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numPr>
          <w:ilvl w:val="0"/>
          <w:numId w:val="2"/>
        </w:numPr>
        <w:jc w:val="right"/>
        <w:rPr>
          <w:i/>
          <w:i/>
          <w:iCs/>
          <w:sz w:val="20"/>
          <w:szCs w:val="20"/>
        </w:rPr>
      </w:pPr>
      <w:r>
        <w:rPr>
          <w:rFonts w:ascii="Arial Narrow" w:hAnsi="Arial Narrow"/>
          <w:b/>
          <w:bCs/>
          <w:i/>
          <w:iCs/>
          <w:sz w:val="20"/>
          <w:szCs w:val="20"/>
          <w:u w:val="none"/>
        </w:rPr>
        <w:t>Приложение 4</w:t>
      </w:r>
    </w:p>
    <w:p>
      <w:pPr>
        <w:pStyle w:val="TextBody"/>
        <w:numPr>
          <w:ilvl w:val="0"/>
          <w:numId w:val="2"/>
        </w:numPr>
        <w:rPr>
          <w:rFonts w:ascii="Arial Narrow" w:hAnsi="Arial Narrow"/>
          <w:sz w:val="26"/>
          <w:szCs w:val="26"/>
          <w:u w:val="none"/>
        </w:rPr>
      </w:pPr>
      <w:r>
        <w:rPr>
          <w:rFonts w:ascii="Arial Narrow" w:hAnsi="Arial Narrow"/>
          <w:b/>
          <w:bCs/>
          <w:sz w:val="26"/>
          <w:szCs w:val="26"/>
          <w:u w:val="none"/>
        </w:rPr>
        <w:t>Примерен протокол за периодични проверки/замяна на лични предпазни средства</w:t>
      </w:r>
    </w:p>
    <w:p>
      <w:pPr>
        <w:pStyle w:val="TextBody"/>
        <w:jc w:val="both"/>
        <w:rPr>
          <w:rFonts w:ascii="Arial Narrow" w:hAnsi="Arial Narrow"/>
          <w:sz w:val="22"/>
          <w:szCs w:val="22"/>
        </w:rPr>
      </w:pPr>
      <w:r>
        <w:rPr>
          <w:rFonts w:ascii="Arial Narrow" w:hAnsi="Arial Narrow"/>
          <w:sz w:val="22"/>
          <w:szCs w:val="22"/>
        </w:rPr>
        <w:tab/>
      </w:r>
      <w:r>
        <w:rPr>
          <w:rFonts w:ascii="Arial Narrow" w:hAnsi="Arial Narrow"/>
          <w:i w:val="false"/>
          <w:iCs w:val="false"/>
          <w:sz w:val="22"/>
          <w:szCs w:val="22"/>
        </w:rPr>
        <w:t>Днес, .................... 20..... г  се изготви настоящият протокол, относно извършена периодична проверка във връзка с чл. 23. на Наредба № 3 от 19.04.2001 г. за минималните изисквания за безопасност и опазване на здравето на работещите при използване на лични предпазни средства на работното място от комисия в състав:</w:t>
      </w:r>
    </w:p>
    <w:p>
      <w:pPr>
        <w:pStyle w:val="TextBody"/>
        <w:numPr>
          <w:ilvl w:val="0"/>
          <w:numId w:val="3"/>
        </w:numPr>
        <w:spacing w:lineRule="auto" w:line="240" w:before="0" w:after="0"/>
        <w:jc w:val="both"/>
        <w:rPr>
          <w:rFonts w:ascii="Arial Narrow" w:hAnsi="Arial Narrow"/>
          <w:sz w:val="22"/>
          <w:szCs w:val="22"/>
        </w:rPr>
      </w:pPr>
      <w:bookmarkStart w:id="0" w:name="__DdeLink__103_1845841574"/>
      <w:r>
        <w:rPr>
          <w:rFonts w:ascii="Arial Narrow" w:hAnsi="Arial Narrow"/>
          <w:i w:val="false"/>
          <w:iCs w:val="false"/>
          <w:sz w:val="22"/>
          <w:szCs w:val="22"/>
        </w:rPr>
        <w:t>.................................................. -  Ръководител на</w:t>
      </w:r>
      <w:r>
        <w:rPr>
          <w:rFonts w:ascii="Arial Narrow" w:hAnsi="Arial Narrow"/>
          <w:i w:val="false"/>
          <w:iCs w:val="false"/>
          <w:sz w:val="20"/>
          <w:szCs w:val="20"/>
        </w:rPr>
        <w:t xml:space="preserve"> /</w:t>
      </w:r>
      <w:r>
        <w:rPr>
          <w:rFonts w:ascii="Arial Narrow" w:hAnsi="Arial Narrow"/>
          <w:i/>
          <w:iCs/>
          <w:sz w:val="20"/>
          <w:szCs w:val="20"/>
        </w:rPr>
        <w:t>съответното функционално звено, чиито ЛПС ще се преглеждат/</w:t>
      </w:r>
    </w:p>
    <w:p>
      <w:pPr>
        <w:pStyle w:val="TextBody"/>
        <w:numPr>
          <w:ilvl w:val="0"/>
          <w:numId w:val="3"/>
        </w:numPr>
        <w:spacing w:lineRule="auto" w:line="240" w:before="0" w:after="0"/>
        <w:jc w:val="both"/>
        <w:rPr>
          <w:rFonts w:ascii="Arial Narrow" w:hAnsi="Arial Narrow"/>
          <w:sz w:val="22"/>
          <w:szCs w:val="22"/>
        </w:rPr>
      </w:pPr>
      <w:r>
        <w:rPr>
          <w:rFonts w:ascii="Arial Narrow" w:hAnsi="Arial Narrow"/>
          <w:i w:val="false"/>
          <w:iCs w:val="false"/>
          <w:sz w:val="22"/>
          <w:szCs w:val="22"/>
        </w:rPr>
        <w:t>.................................................. -  Длъжностно лице по БЗР;</w:t>
      </w:r>
    </w:p>
    <w:p>
      <w:pPr>
        <w:pStyle w:val="TextBody"/>
        <w:numPr>
          <w:ilvl w:val="0"/>
          <w:numId w:val="3"/>
        </w:numPr>
        <w:spacing w:lineRule="auto" w:line="240" w:before="0" w:after="0"/>
        <w:jc w:val="both"/>
        <w:rPr>
          <w:rFonts w:ascii="Arial Narrow" w:hAnsi="Arial Narrow"/>
          <w:sz w:val="22"/>
          <w:szCs w:val="22"/>
        </w:rPr>
      </w:pPr>
      <w:r>
        <w:rPr>
          <w:rFonts w:ascii="Arial Narrow" w:hAnsi="Arial Narrow"/>
          <w:i w:val="false"/>
          <w:iCs w:val="false"/>
          <w:sz w:val="22"/>
          <w:szCs w:val="22"/>
        </w:rPr>
        <w:t>.................................................... -  /</w:t>
      </w:r>
      <w:r>
        <w:rPr>
          <w:rFonts w:ascii="Arial Narrow" w:hAnsi="Arial Narrow"/>
          <w:i/>
          <w:iCs/>
          <w:sz w:val="20"/>
          <w:szCs w:val="20"/>
        </w:rPr>
        <w:t>Длъжностно лице, отговарящо за закупуването и съхранението на ЛПС/</w:t>
      </w:r>
      <w:bookmarkEnd w:id="0"/>
    </w:p>
    <w:p>
      <w:pPr>
        <w:pStyle w:val="TextBody"/>
        <w:spacing w:lineRule="auto" w:line="240" w:before="0" w:after="0"/>
        <w:jc w:val="both"/>
        <w:rPr>
          <w:rFonts w:ascii="Arial Narrow" w:hAnsi="Arial Narrow"/>
          <w:sz w:val="22"/>
          <w:szCs w:val="22"/>
        </w:rPr>
      </w:pPr>
      <w:r>
        <w:rPr>
          <w:rFonts w:ascii="Arial Narrow" w:hAnsi="Arial Narrow"/>
          <w:i w:val="false"/>
          <w:iCs w:val="false"/>
          <w:sz w:val="22"/>
          <w:szCs w:val="22"/>
        </w:rPr>
        <w:tab/>
      </w:r>
    </w:p>
    <w:p>
      <w:pPr>
        <w:pStyle w:val="TextBody"/>
        <w:widowControl/>
        <w:bidi w:val="0"/>
        <w:spacing w:lineRule="auto" w:line="240" w:before="0" w:after="0"/>
        <w:ind w:left="0" w:right="0" w:firstLine="737"/>
        <w:jc w:val="both"/>
        <w:rPr>
          <w:rFonts w:ascii="Arial Narrow" w:hAnsi="Arial Narrow"/>
          <w:sz w:val="22"/>
          <w:szCs w:val="22"/>
        </w:rPr>
      </w:pPr>
      <w:r>
        <w:rPr>
          <w:rFonts w:ascii="Arial Narrow" w:hAnsi="Arial Narrow"/>
          <w:i w:val="false"/>
          <w:iCs w:val="false"/>
          <w:sz w:val="22"/>
          <w:szCs w:val="22"/>
        </w:rPr>
        <w:t>Проверката протече в следния ред:</w:t>
      </w:r>
    </w:p>
    <w:p>
      <w:pPr>
        <w:pStyle w:val="TextBody"/>
        <w:spacing w:lineRule="auto" w:line="240" w:before="0" w:after="0"/>
        <w:jc w:val="both"/>
        <w:rPr>
          <w:rFonts w:ascii="Arial Narrow" w:hAnsi="Arial Narrow"/>
          <w:i w:val="false"/>
          <w:i w:val="false"/>
          <w:iCs w:val="false"/>
          <w:sz w:val="22"/>
          <w:szCs w:val="22"/>
        </w:rPr>
      </w:pPr>
      <w:r>
        <w:rPr>
          <w:rFonts w:ascii="Arial Narrow" w:hAnsi="Arial Narrow"/>
          <w:i w:val="false"/>
          <w:iCs w:val="false"/>
          <w:sz w:val="22"/>
          <w:szCs w:val="22"/>
        </w:rPr>
      </w:r>
    </w:p>
    <w:p>
      <w:pPr>
        <w:pStyle w:val="TextBody"/>
        <w:spacing w:lineRule="auto" w:line="240" w:before="0" w:after="0"/>
        <w:jc w:val="both"/>
        <w:rPr>
          <w:rFonts w:ascii="Arial Narrow" w:hAnsi="Arial Narrow"/>
          <w:i w:val="false"/>
          <w:i w:val="false"/>
          <w:iCs w:val="false"/>
        </w:rPr>
      </w:pPr>
      <w:r>
        <w:rPr>
          <w:rFonts w:ascii="Arial Narrow" w:hAnsi="Arial Narrow"/>
          <w:i w:val="false"/>
          <w:iCs w:val="false"/>
          <w:sz w:val="22"/>
          <w:szCs w:val="22"/>
        </w:rPr>
        <w:t>1.  Проверка на ЛПС, прилагани в / на ................................................................................., съгласно списък на ЛПС и СРО, изготвените картони за всяко от ЛПС  и проверка на място на ползваните ЛПС на работещите по време на изпълнението на работните задания.</w:t>
      </w:r>
    </w:p>
    <w:p>
      <w:pPr>
        <w:pStyle w:val="TextBody"/>
        <w:spacing w:lineRule="auto" w:line="240" w:before="0" w:after="0"/>
        <w:jc w:val="both"/>
        <w:rPr>
          <w:rFonts w:ascii="Arial Narrow" w:hAnsi="Arial Narrow"/>
          <w:i w:val="false"/>
          <w:i w:val="false"/>
          <w:iCs w:val="false"/>
        </w:rPr>
      </w:pPr>
      <w:r>
        <w:rPr>
          <w:rFonts w:ascii="Arial Narrow" w:hAnsi="Arial Narrow"/>
          <w:i w:val="false"/>
          <w:iCs w:val="false"/>
          <w:sz w:val="22"/>
          <w:szCs w:val="22"/>
        </w:rPr>
        <w:t>2.  Преглед на движението на ЛПС, докладвано от длъжностно лице, отговарящо за закупуването и съхранението на  ЛПС.  Проверки на гаранционни срокове на наличните ЛПС. Преглед на  загубено, унищожено или повредено лично предпазно средство преди изтичане на срока за износване. Установяване на условията за загуба / унищожаване / увреждане на ЛПС.</w:t>
      </w:r>
    </w:p>
    <w:p>
      <w:pPr>
        <w:pStyle w:val="TextBody"/>
        <w:spacing w:lineRule="auto" w:line="240" w:before="0" w:after="0"/>
        <w:jc w:val="both"/>
        <w:rPr>
          <w:rFonts w:ascii="Arial Narrow" w:hAnsi="Arial Narrow"/>
          <w:i w:val="false"/>
          <w:i w:val="false"/>
          <w:iCs w:val="false"/>
        </w:rPr>
      </w:pPr>
      <w:r>
        <w:rPr>
          <w:rFonts w:ascii="Arial Narrow" w:hAnsi="Arial Narrow"/>
          <w:i w:val="false"/>
          <w:iCs w:val="false"/>
          <w:sz w:val="22"/>
          <w:szCs w:val="22"/>
        </w:rPr>
        <w:t>3.   Опис на заменените ЛПС .</w:t>
      </w:r>
    </w:p>
    <w:p>
      <w:pPr>
        <w:pStyle w:val="TextBody"/>
        <w:spacing w:lineRule="auto" w:line="240" w:before="0" w:after="0"/>
        <w:jc w:val="both"/>
        <w:rPr>
          <w:rFonts w:ascii="Arial Narrow" w:hAnsi="Arial Narrow"/>
          <w:i w:val="false"/>
          <w:i w:val="false"/>
          <w:iCs w:val="false"/>
          <w:sz w:val="22"/>
          <w:szCs w:val="22"/>
        </w:rPr>
      </w:pPr>
      <w:r>
        <w:rPr>
          <w:rFonts w:ascii="Arial Narrow" w:hAnsi="Arial Narrow"/>
          <w:i w:val="false"/>
          <w:iCs w:val="false"/>
          <w:sz w:val="22"/>
          <w:szCs w:val="22"/>
        </w:rPr>
      </w:r>
    </w:p>
    <w:p>
      <w:pPr>
        <w:pStyle w:val="TextBody"/>
        <w:spacing w:lineRule="auto" w:line="240" w:before="0" w:after="0"/>
        <w:jc w:val="both"/>
        <w:rPr>
          <w:rFonts w:ascii="Arial Narrow" w:hAnsi="Arial Narrow"/>
          <w:sz w:val="22"/>
          <w:szCs w:val="22"/>
        </w:rPr>
      </w:pPr>
      <w:r>
        <w:rPr>
          <w:rFonts w:ascii="Arial Narrow" w:hAnsi="Arial Narrow"/>
          <w:i w:val="false"/>
          <w:iCs w:val="false"/>
          <w:sz w:val="22"/>
          <w:szCs w:val="22"/>
        </w:rPr>
        <w:tab/>
      </w:r>
      <w:r>
        <w:rPr>
          <w:rFonts w:ascii="Arial Narrow" w:hAnsi="Arial Narrow"/>
          <w:b/>
          <w:bCs/>
          <w:i w:val="false"/>
          <w:iCs w:val="false"/>
          <w:sz w:val="22"/>
          <w:szCs w:val="22"/>
        </w:rPr>
        <w:t>По т. 1 от дневния ред се извърши:</w:t>
      </w:r>
    </w:p>
    <w:p>
      <w:pPr>
        <w:pStyle w:val="TextBody"/>
        <w:spacing w:lineRule="auto" w:line="240" w:before="0" w:after="0"/>
        <w:jc w:val="both"/>
        <w:rPr>
          <w:rFonts w:ascii="Arial Narrow" w:hAnsi="Arial Narrow"/>
          <w:sz w:val="22"/>
          <w:szCs w:val="22"/>
        </w:rPr>
      </w:pPr>
      <w:r>
        <w:rPr>
          <w:rFonts w:ascii="Arial Narrow" w:hAnsi="Arial Narrow"/>
          <w:i w:val="false"/>
          <w:iCs w:val="false"/>
          <w:sz w:val="22"/>
          <w:szCs w:val="22"/>
        </w:rPr>
        <w:t>1. Проверката в / на ................................................................................ се извърши на ползваните по списък ЛПС на работещите по време на изпълнението на работните задания, както следва:</w:t>
      </w:r>
    </w:p>
    <w:p>
      <w:pPr>
        <w:pStyle w:val="TextBody"/>
        <w:spacing w:lineRule="auto" w:line="240" w:before="0" w:after="0"/>
        <w:jc w:val="both"/>
        <w:rPr>
          <w:rFonts w:ascii="Arial Narrow" w:hAnsi="Arial Narrow"/>
          <w:sz w:val="22"/>
          <w:szCs w:val="22"/>
        </w:rPr>
      </w:pPr>
      <w:r>
        <w:rPr>
          <w:rFonts w:ascii="Arial Narrow" w:hAnsi="Arial Narrow"/>
          <w:i w:val="false"/>
          <w:iCs w:val="false"/>
          <w:sz w:val="22"/>
          <w:szCs w:val="22"/>
        </w:rPr>
        <w:t>1.1. Описание на състоянието на ЛПС по наименование, предназначение, срок на годност на Производителя:.........</w:t>
      </w:r>
    </w:p>
    <w:p>
      <w:pPr>
        <w:pStyle w:val="TextBody"/>
        <w:spacing w:lineRule="auto" w:line="240" w:before="0" w:after="0"/>
        <w:jc w:val="both"/>
        <w:rPr>
          <w:rFonts w:ascii="Arial Narrow" w:hAnsi="Arial Narrow"/>
          <w:i w:val="false"/>
          <w:i w:val="false"/>
          <w:iCs w:val="false"/>
          <w:sz w:val="22"/>
          <w:szCs w:val="22"/>
        </w:rPr>
      </w:pPr>
      <w:r>
        <w:rPr>
          <w:rFonts w:ascii="Arial Narrow" w:hAnsi="Arial Narrow"/>
          <w:i w:val="false"/>
          <w:iCs w:val="false"/>
          <w:sz w:val="22"/>
          <w:szCs w:val="22"/>
        </w:rPr>
      </w:r>
    </w:p>
    <w:p>
      <w:pPr>
        <w:pStyle w:val="TextBody"/>
        <w:spacing w:lineRule="auto" w:line="240" w:before="0" w:after="0"/>
        <w:jc w:val="both"/>
        <w:rPr>
          <w:rFonts w:ascii="Arial Narrow" w:hAnsi="Arial Narrow"/>
          <w:sz w:val="22"/>
          <w:szCs w:val="22"/>
        </w:rPr>
      </w:pPr>
      <w:r>
        <w:rPr>
          <w:rFonts w:ascii="Arial Narrow" w:hAnsi="Arial Narrow"/>
          <w:i w:val="false"/>
          <w:iCs w:val="false"/>
          <w:sz w:val="22"/>
          <w:szCs w:val="22"/>
        </w:rPr>
        <w:t>1.2. Описание на ЛПС по наименование и срок на годност, определен от Работодателя:..........</w:t>
      </w:r>
    </w:p>
    <w:p>
      <w:pPr>
        <w:pStyle w:val="TextBody"/>
        <w:spacing w:lineRule="auto" w:line="240" w:before="0" w:after="0"/>
        <w:jc w:val="both"/>
        <w:rPr>
          <w:rFonts w:ascii="Arial Narrow" w:hAnsi="Arial Narrow"/>
          <w:i w:val="false"/>
          <w:i w:val="false"/>
          <w:iCs w:val="false"/>
          <w:sz w:val="22"/>
          <w:szCs w:val="22"/>
        </w:rPr>
      </w:pPr>
      <w:r>
        <w:rPr>
          <w:rFonts w:ascii="Arial Narrow" w:hAnsi="Arial Narrow"/>
          <w:i w:val="false"/>
          <w:iCs w:val="false"/>
          <w:sz w:val="22"/>
          <w:szCs w:val="22"/>
        </w:rPr>
      </w:r>
    </w:p>
    <w:p>
      <w:pPr>
        <w:pStyle w:val="TextBody"/>
        <w:spacing w:lineRule="auto" w:line="240" w:before="0" w:after="0"/>
        <w:jc w:val="both"/>
        <w:rPr>
          <w:rFonts w:ascii="Arial Narrow" w:hAnsi="Arial Narrow"/>
          <w:sz w:val="22"/>
          <w:szCs w:val="22"/>
        </w:rPr>
      </w:pPr>
      <w:r>
        <w:rPr>
          <w:rFonts w:ascii="Arial Narrow" w:hAnsi="Arial Narrow"/>
          <w:i w:val="false"/>
          <w:iCs w:val="false"/>
          <w:sz w:val="22"/>
          <w:szCs w:val="22"/>
        </w:rPr>
        <w:t xml:space="preserve">1.3. Събиране на информация за пригодността на ползваните ЛПС от работещите. Данни за трудови злополуки, свързани с ЛПС. Мнение за съответствието на ЛПС към условията на работната среда, да бъдат съобразени със здравния статус и ергономичните условия на служителите:   </w:t>
      </w:r>
      <w:r>
        <w:rPr>
          <w:rFonts w:ascii="Arial Narrow" w:hAnsi="Arial Narrow"/>
          <w:i/>
          <w:iCs/>
          <w:sz w:val="22"/>
          <w:szCs w:val="22"/>
          <w:lang w:val="bg-BG"/>
        </w:rPr>
        <w:t>приложени</w:t>
      </w:r>
    </w:p>
    <w:p>
      <w:pPr>
        <w:pStyle w:val="TextBody"/>
        <w:spacing w:lineRule="auto" w:line="240" w:before="0" w:after="0"/>
        <w:jc w:val="both"/>
        <w:rPr>
          <w:rFonts w:ascii="Arial Narrow" w:hAnsi="Arial Narrow"/>
          <w:i w:val="false"/>
          <w:i w:val="false"/>
          <w:iCs w:val="false"/>
          <w:sz w:val="22"/>
          <w:szCs w:val="22"/>
        </w:rPr>
      </w:pPr>
      <w:r>
        <w:rPr>
          <w:rFonts w:ascii="Arial Narrow" w:hAnsi="Arial Narrow"/>
          <w:i w:val="false"/>
          <w:iCs w:val="false"/>
          <w:sz w:val="22"/>
          <w:szCs w:val="22"/>
        </w:rPr>
      </w:r>
    </w:p>
    <w:p>
      <w:pPr>
        <w:pStyle w:val="TextBody"/>
        <w:spacing w:lineRule="auto" w:line="240" w:before="0" w:after="0"/>
        <w:jc w:val="both"/>
        <w:rPr>
          <w:rFonts w:ascii="Arial Narrow" w:hAnsi="Arial Narrow"/>
          <w:i w:val="false"/>
          <w:i w:val="false"/>
          <w:iCs w:val="false"/>
        </w:rPr>
      </w:pPr>
      <w:r>
        <w:rPr>
          <w:rFonts w:ascii="Arial Narrow" w:hAnsi="Arial Narrow"/>
          <w:i w:val="false"/>
          <w:iCs w:val="false"/>
          <w:sz w:val="22"/>
          <w:szCs w:val="22"/>
        </w:rPr>
        <w:t>1.4. Проверка на актуалността на инструкциите за ползване на ЛПС и разпространението им по работните места, на които се прилагат</w:t>
      </w:r>
    </w:p>
    <w:p>
      <w:pPr>
        <w:pStyle w:val="TextBody"/>
        <w:spacing w:lineRule="auto" w:line="240" w:before="0" w:after="0"/>
        <w:jc w:val="both"/>
        <w:rPr>
          <w:rFonts w:ascii="Arial Narrow" w:hAnsi="Arial Narrow"/>
          <w:i w:val="false"/>
          <w:i w:val="false"/>
          <w:iCs w:val="false"/>
          <w:sz w:val="22"/>
          <w:szCs w:val="22"/>
        </w:rPr>
      </w:pPr>
      <w:r>
        <w:rPr>
          <w:rFonts w:ascii="Arial Narrow" w:hAnsi="Arial Narrow"/>
          <w:i w:val="false"/>
          <w:iCs w:val="false"/>
          <w:sz w:val="22"/>
          <w:szCs w:val="22"/>
        </w:rPr>
      </w:r>
    </w:p>
    <w:p>
      <w:pPr>
        <w:pStyle w:val="TextBody"/>
        <w:spacing w:lineRule="auto" w:line="240" w:before="0" w:after="0"/>
        <w:jc w:val="both"/>
        <w:rPr>
          <w:rFonts w:ascii="Arial Narrow" w:hAnsi="Arial Narrow"/>
          <w:sz w:val="22"/>
          <w:szCs w:val="22"/>
        </w:rPr>
      </w:pPr>
      <w:r>
        <w:rPr>
          <w:rFonts w:ascii="Arial Narrow" w:hAnsi="Arial Narrow"/>
          <w:b/>
          <w:bCs/>
          <w:i w:val="false"/>
          <w:iCs w:val="false"/>
          <w:sz w:val="22"/>
          <w:szCs w:val="22"/>
        </w:rPr>
        <w:tab/>
        <w:t>Заключение по т. 1:</w:t>
      </w:r>
    </w:p>
    <w:p>
      <w:pPr>
        <w:pStyle w:val="TextBody"/>
        <w:spacing w:lineRule="auto" w:line="240" w:before="0" w:after="0"/>
        <w:jc w:val="both"/>
        <w:rPr>
          <w:rFonts w:ascii="Arial Narrow" w:hAnsi="Arial Narrow"/>
          <w:i w:val="false"/>
          <w:i w:val="false"/>
          <w:iCs w:val="false"/>
        </w:rPr>
      </w:pPr>
      <w:r>
        <w:rPr>
          <w:rFonts w:ascii="Arial Narrow" w:hAnsi="Arial Narrow"/>
          <w:i w:val="false"/>
          <w:iCs w:val="false"/>
          <w:sz w:val="22"/>
          <w:szCs w:val="22"/>
        </w:rPr>
        <w:t>1. При проверените ЛПС по т. .......................... от Списъка на използваните ЛПС в / на ............................... не са констатирани / са констатирани отклонения в механичното им състояние, отговарят на физическите данни на ползваните лица, срокът им на годност, определен от Работодателя / определен от Производителя е валиден.</w:t>
      </w:r>
    </w:p>
    <w:p>
      <w:pPr>
        <w:pStyle w:val="TextBody"/>
        <w:spacing w:lineRule="auto" w:line="240" w:before="0" w:after="0"/>
        <w:jc w:val="both"/>
        <w:rPr>
          <w:rFonts w:ascii="Arial Narrow" w:hAnsi="Arial Narrow"/>
          <w:i w:val="false"/>
          <w:i w:val="false"/>
          <w:iCs w:val="false"/>
        </w:rPr>
      </w:pPr>
      <w:r>
        <w:rPr>
          <w:rFonts w:ascii="Arial Narrow" w:hAnsi="Arial Narrow"/>
          <w:i w:val="false"/>
          <w:iCs w:val="false"/>
          <w:sz w:val="22"/>
          <w:szCs w:val="22"/>
        </w:rPr>
        <w:t>2.  Отклонения в механичното им състояние и в размера им след хигиенизиране са открити при следните ЛПС:</w:t>
      </w:r>
    </w:p>
    <w:p>
      <w:pPr>
        <w:pStyle w:val="TextBody"/>
        <w:spacing w:lineRule="auto" w:line="240" w:before="0" w:after="0"/>
        <w:jc w:val="both"/>
        <w:rPr>
          <w:rFonts w:ascii="Arial Narrow" w:hAnsi="Arial Narrow"/>
          <w:sz w:val="22"/>
          <w:szCs w:val="22"/>
        </w:rPr>
      </w:pPr>
      <w:r>
        <w:rPr>
          <w:rFonts w:ascii="Arial Narrow" w:hAnsi="Arial Narrow"/>
          <w:i w:val="false"/>
          <w:iCs w:val="false"/>
          <w:sz w:val="22"/>
          <w:szCs w:val="22"/>
        </w:rPr>
        <w:t>2.1. ............................................... - ...... бр;  кратко описание на отклонението .........................;</w:t>
      </w:r>
    </w:p>
    <w:p>
      <w:pPr>
        <w:pStyle w:val="TextBody"/>
        <w:spacing w:lineRule="auto" w:line="240" w:before="0" w:after="0"/>
        <w:jc w:val="both"/>
        <w:rPr>
          <w:rFonts w:ascii="Arial Narrow" w:hAnsi="Arial Narrow"/>
          <w:i w:val="false"/>
          <w:i w:val="false"/>
          <w:iCs w:val="false"/>
        </w:rPr>
      </w:pPr>
      <w:r>
        <w:rPr>
          <w:rFonts w:ascii="Arial Narrow" w:hAnsi="Arial Narrow"/>
          <w:i w:val="false"/>
          <w:iCs w:val="false"/>
          <w:sz w:val="22"/>
          <w:szCs w:val="22"/>
        </w:rPr>
        <w:t>2.2. ............................................... - ...... бр;  кратко описание на отклонението .........................;</w:t>
      </w:r>
    </w:p>
    <w:p>
      <w:pPr>
        <w:pStyle w:val="TextBody"/>
        <w:spacing w:lineRule="auto" w:line="240" w:before="0" w:after="0"/>
        <w:jc w:val="both"/>
        <w:rPr>
          <w:rFonts w:ascii="Arial Narrow" w:hAnsi="Arial Narrow"/>
          <w:i w:val="false"/>
          <w:i w:val="false"/>
          <w:iCs w:val="false"/>
          <w:sz w:val="22"/>
          <w:szCs w:val="22"/>
        </w:rPr>
      </w:pPr>
      <w:r>
        <w:rPr>
          <w:rFonts w:ascii="Arial Narrow" w:hAnsi="Arial Narrow"/>
          <w:i w:val="false"/>
          <w:iCs w:val="false"/>
          <w:sz w:val="22"/>
          <w:szCs w:val="22"/>
        </w:rPr>
      </w:r>
    </w:p>
    <w:p>
      <w:pPr>
        <w:pStyle w:val="TextBody"/>
        <w:spacing w:lineRule="auto" w:line="240" w:before="0" w:after="0"/>
        <w:jc w:val="both"/>
        <w:rPr>
          <w:rFonts w:ascii="Arial Narrow" w:hAnsi="Arial Narrow"/>
          <w:i w:val="false"/>
          <w:i w:val="false"/>
          <w:iCs w:val="false"/>
        </w:rPr>
      </w:pPr>
      <w:r>
        <w:rPr>
          <w:rFonts w:ascii="Arial Narrow" w:hAnsi="Arial Narrow"/>
          <w:i w:val="false"/>
          <w:iCs w:val="false"/>
          <w:sz w:val="22"/>
          <w:szCs w:val="22"/>
        </w:rPr>
        <w:t>3. Отклонения в количеството на ЛПС:</w:t>
      </w:r>
    </w:p>
    <w:p>
      <w:pPr>
        <w:pStyle w:val="TextBody"/>
        <w:spacing w:lineRule="auto" w:line="240" w:before="0" w:after="0"/>
        <w:jc w:val="both"/>
        <w:rPr>
          <w:rFonts w:ascii="Arial Narrow" w:hAnsi="Arial Narrow"/>
          <w:sz w:val="22"/>
          <w:szCs w:val="22"/>
        </w:rPr>
      </w:pPr>
      <w:r>
        <w:rPr>
          <w:rFonts w:ascii="Arial Narrow" w:hAnsi="Arial Narrow"/>
          <w:i w:val="false"/>
          <w:iCs w:val="false"/>
          <w:sz w:val="22"/>
          <w:szCs w:val="22"/>
        </w:rPr>
        <w:t>3.1. ............................................... - ...... бр;  кратко описание на загубено / унищожено или повредено лично предпазно средство преди изтичане на срока за износване: ......................................;</w:t>
      </w:r>
    </w:p>
    <w:p>
      <w:pPr>
        <w:pStyle w:val="TextBody"/>
        <w:spacing w:lineRule="auto" w:line="240" w:before="0" w:after="0"/>
        <w:jc w:val="both"/>
        <w:rPr>
          <w:rFonts w:ascii="Arial Narrow" w:hAnsi="Arial Narrow"/>
          <w:i w:val="false"/>
          <w:i w:val="false"/>
          <w:iCs w:val="false"/>
        </w:rPr>
      </w:pPr>
      <w:r>
        <w:rPr>
          <w:rFonts w:ascii="Arial Narrow" w:hAnsi="Arial Narrow"/>
          <w:i w:val="false"/>
          <w:iCs w:val="false"/>
          <w:sz w:val="22"/>
          <w:szCs w:val="22"/>
        </w:rPr>
        <w:t>3.2. ............................................... - ...... бр;  кратко описание на загубено / унищожено или повредено лично предпазно средство преди изтичане на срока за износване: ......................................;</w:t>
      </w:r>
    </w:p>
    <w:p>
      <w:pPr>
        <w:pStyle w:val="TextBody"/>
        <w:spacing w:lineRule="auto" w:line="240" w:before="0" w:after="0"/>
        <w:jc w:val="both"/>
        <w:rPr>
          <w:rFonts w:ascii="Arial Narrow" w:hAnsi="Arial Narrow"/>
          <w:i w:val="false"/>
          <w:i w:val="false"/>
          <w:iCs w:val="false"/>
          <w:sz w:val="22"/>
          <w:szCs w:val="22"/>
        </w:rPr>
      </w:pPr>
      <w:r>
        <w:rPr>
          <w:rFonts w:ascii="Arial Narrow" w:hAnsi="Arial Narrow"/>
          <w:i w:val="false"/>
          <w:iCs w:val="false"/>
          <w:sz w:val="22"/>
          <w:szCs w:val="22"/>
        </w:rPr>
      </w:r>
    </w:p>
    <w:p>
      <w:pPr>
        <w:pStyle w:val="TextBody"/>
        <w:spacing w:lineRule="auto" w:line="240" w:before="0" w:after="0"/>
        <w:jc w:val="both"/>
        <w:rPr>
          <w:rFonts w:ascii="Arial Narrow" w:hAnsi="Arial Narrow"/>
          <w:i w:val="false"/>
          <w:i w:val="false"/>
          <w:iCs w:val="false"/>
        </w:rPr>
      </w:pPr>
      <w:r>
        <w:rPr>
          <w:rFonts w:ascii="Arial Narrow" w:hAnsi="Arial Narrow"/>
          <w:i w:val="false"/>
          <w:iCs w:val="false"/>
          <w:sz w:val="22"/>
          <w:szCs w:val="22"/>
        </w:rPr>
        <w:t>4. Отклонения по срок на годност на Производителя:</w:t>
      </w:r>
    </w:p>
    <w:p>
      <w:pPr>
        <w:pStyle w:val="TextBody"/>
        <w:spacing w:lineRule="auto" w:line="240" w:before="0" w:after="0"/>
        <w:jc w:val="both"/>
        <w:rPr>
          <w:rFonts w:ascii="Arial Narrow" w:hAnsi="Arial Narrow"/>
          <w:sz w:val="22"/>
          <w:szCs w:val="22"/>
        </w:rPr>
      </w:pPr>
      <w:r>
        <w:rPr>
          <w:rFonts w:ascii="Arial Narrow" w:hAnsi="Arial Narrow"/>
          <w:i w:val="false"/>
          <w:iCs w:val="false"/>
          <w:sz w:val="22"/>
          <w:szCs w:val="22"/>
        </w:rPr>
        <w:t>4.1. ............................................... - ...... бр;  кратко описание на отклонението .........................;</w:t>
      </w:r>
    </w:p>
    <w:p>
      <w:pPr>
        <w:pStyle w:val="TextBody"/>
        <w:spacing w:lineRule="auto" w:line="240" w:before="0" w:after="0"/>
        <w:jc w:val="both"/>
        <w:rPr>
          <w:rFonts w:ascii="Arial Narrow" w:hAnsi="Arial Narrow"/>
          <w:i w:val="false"/>
          <w:i w:val="false"/>
          <w:iCs w:val="false"/>
        </w:rPr>
      </w:pPr>
      <w:r>
        <w:rPr>
          <w:rFonts w:ascii="Arial Narrow" w:hAnsi="Arial Narrow"/>
          <w:i w:val="false"/>
          <w:iCs w:val="false"/>
          <w:sz w:val="22"/>
          <w:szCs w:val="22"/>
        </w:rPr>
        <w:t>4.2. ............................................... - ...... бр;  кратко описание на отклонението .........................;</w:t>
      </w:r>
    </w:p>
    <w:p>
      <w:pPr>
        <w:pStyle w:val="TextBody"/>
        <w:spacing w:lineRule="auto" w:line="240" w:before="0" w:after="0"/>
        <w:jc w:val="both"/>
        <w:rPr>
          <w:rFonts w:ascii="Arial Narrow" w:hAnsi="Arial Narrow"/>
          <w:i w:val="false"/>
          <w:i w:val="false"/>
          <w:iCs w:val="false"/>
          <w:sz w:val="22"/>
          <w:szCs w:val="22"/>
        </w:rPr>
      </w:pPr>
      <w:r>
        <w:rPr>
          <w:rFonts w:ascii="Arial Narrow" w:hAnsi="Arial Narrow"/>
          <w:i w:val="false"/>
          <w:iCs w:val="false"/>
          <w:sz w:val="22"/>
          <w:szCs w:val="22"/>
        </w:rPr>
      </w:r>
    </w:p>
    <w:p>
      <w:pPr>
        <w:pStyle w:val="TextBody"/>
        <w:spacing w:lineRule="auto" w:line="240" w:before="0" w:after="0"/>
        <w:jc w:val="both"/>
        <w:rPr>
          <w:rFonts w:ascii="Arial Narrow" w:hAnsi="Arial Narrow"/>
          <w:i w:val="false"/>
          <w:i w:val="false"/>
          <w:iCs w:val="false"/>
        </w:rPr>
      </w:pPr>
      <w:r>
        <w:rPr>
          <w:rFonts w:ascii="Arial Narrow" w:hAnsi="Arial Narrow"/>
          <w:i w:val="false"/>
          <w:iCs w:val="false"/>
          <w:sz w:val="22"/>
          <w:szCs w:val="22"/>
        </w:rPr>
        <w:t>5. Отклонения по срок на годност на Работодателя:</w:t>
      </w:r>
    </w:p>
    <w:p>
      <w:pPr>
        <w:pStyle w:val="TextBody"/>
        <w:spacing w:lineRule="auto" w:line="240" w:before="0" w:after="0"/>
        <w:jc w:val="both"/>
        <w:rPr>
          <w:rFonts w:ascii="Arial Narrow" w:hAnsi="Arial Narrow"/>
          <w:sz w:val="22"/>
          <w:szCs w:val="22"/>
        </w:rPr>
      </w:pPr>
      <w:r>
        <w:rPr>
          <w:rFonts w:ascii="Arial Narrow" w:hAnsi="Arial Narrow"/>
          <w:i w:val="false"/>
          <w:iCs w:val="false"/>
          <w:sz w:val="22"/>
          <w:szCs w:val="22"/>
        </w:rPr>
        <w:t>5.1. ............................................... - ...... бр;  кратко описание на отклонението .........................;</w:t>
      </w:r>
    </w:p>
    <w:p>
      <w:pPr>
        <w:pStyle w:val="TextBody"/>
        <w:spacing w:lineRule="auto" w:line="240" w:before="0" w:after="0"/>
        <w:jc w:val="both"/>
        <w:rPr>
          <w:rFonts w:ascii="Arial Narrow" w:hAnsi="Arial Narrow"/>
          <w:i w:val="false"/>
          <w:i w:val="false"/>
          <w:iCs w:val="false"/>
        </w:rPr>
      </w:pPr>
      <w:r>
        <w:rPr>
          <w:rFonts w:ascii="Arial Narrow" w:hAnsi="Arial Narrow"/>
          <w:i w:val="false"/>
          <w:iCs w:val="false"/>
          <w:sz w:val="22"/>
          <w:szCs w:val="22"/>
        </w:rPr>
        <w:t>5.2. ............................................... - ...... бр;  кратко описание на отклонението .........................;</w:t>
      </w:r>
    </w:p>
    <w:p>
      <w:pPr>
        <w:pStyle w:val="TextBody"/>
        <w:spacing w:lineRule="auto" w:line="240" w:before="0" w:after="0"/>
        <w:jc w:val="both"/>
        <w:rPr>
          <w:rFonts w:ascii="Arial Narrow" w:hAnsi="Arial Narrow"/>
          <w:i w:val="false"/>
          <w:i w:val="false"/>
          <w:iCs w:val="false"/>
          <w:sz w:val="22"/>
          <w:szCs w:val="22"/>
        </w:rPr>
      </w:pPr>
      <w:r>
        <w:rPr>
          <w:rFonts w:ascii="Arial Narrow" w:hAnsi="Arial Narrow"/>
          <w:i w:val="false"/>
          <w:iCs w:val="false"/>
          <w:sz w:val="22"/>
          <w:szCs w:val="22"/>
        </w:rPr>
      </w:r>
    </w:p>
    <w:p>
      <w:pPr>
        <w:pStyle w:val="TextBody"/>
        <w:spacing w:lineRule="auto" w:line="240" w:before="0" w:after="0"/>
        <w:jc w:val="both"/>
        <w:rPr>
          <w:rFonts w:ascii="Arial Narrow" w:hAnsi="Arial Narrow"/>
          <w:i w:val="false"/>
          <w:i w:val="false"/>
          <w:iCs w:val="false"/>
        </w:rPr>
      </w:pPr>
      <w:r>
        <w:rPr>
          <w:rFonts w:ascii="Arial Narrow" w:hAnsi="Arial Narrow"/>
          <w:i w:val="false"/>
          <w:iCs w:val="false"/>
          <w:sz w:val="22"/>
          <w:szCs w:val="22"/>
        </w:rPr>
        <w:t>6. Обобщено мнение за съответствието на ЛПС към условията на работната среда, да бъдат съобразени със здравния статус и ергономичните условия на служителите:</w:t>
      </w:r>
    </w:p>
    <w:p>
      <w:pPr>
        <w:pStyle w:val="TextBody"/>
        <w:spacing w:lineRule="auto" w:line="240" w:before="0" w:after="0"/>
        <w:jc w:val="both"/>
        <w:rPr>
          <w:rFonts w:ascii="Arial Narrow" w:hAnsi="Arial Narrow"/>
          <w:sz w:val="22"/>
          <w:szCs w:val="22"/>
        </w:rPr>
      </w:pPr>
      <w:r>
        <w:rPr>
          <w:rFonts w:ascii="Arial Narrow" w:hAnsi="Arial Narrow"/>
          <w:i w:val="false"/>
          <w:iCs w:val="false"/>
          <w:sz w:val="22"/>
          <w:szCs w:val="22"/>
        </w:rPr>
        <w:t xml:space="preserve">7. Инструкциите за използване, съхранение и проверк на ЛПС  са / не са актуални и са / не са лесно достъпни за служителите. </w:t>
      </w:r>
    </w:p>
    <w:p>
      <w:pPr>
        <w:pStyle w:val="TextBody"/>
        <w:widowControl/>
        <w:bidi w:val="0"/>
        <w:spacing w:lineRule="auto" w:line="240" w:before="0" w:after="0"/>
        <w:ind w:left="0" w:right="0" w:firstLine="680"/>
        <w:jc w:val="both"/>
        <w:rPr>
          <w:rFonts w:ascii="Arial Narrow" w:hAnsi="Arial Narrow"/>
          <w:sz w:val="22"/>
          <w:szCs w:val="22"/>
        </w:rPr>
      </w:pPr>
      <w:r>
        <w:rPr>
          <w:rFonts w:ascii="Arial Narrow" w:hAnsi="Arial Narrow"/>
          <w:b/>
          <w:bCs/>
          <w:i w:val="false"/>
          <w:iCs w:val="false"/>
          <w:sz w:val="22"/>
          <w:szCs w:val="22"/>
        </w:rPr>
        <w:t>По т. 2 от дневния ред:</w:t>
      </w:r>
    </w:p>
    <w:p>
      <w:pPr>
        <w:pStyle w:val="TextBody"/>
        <w:spacing w:lineRule="auto" w:line="240" w:before="0" w:after="0"/>
        <w:jc w:val="both"/>
        <w:rPr>
          <w:rFonts w:ascii="Arial Narrow" w:hAnsi="Arial Narrow"/>
          <w:i w:val="false"/>
          <w:i w:val="false"/>
          <w:iCs w:val="false"/>
          <w:sz w:val="22"/>
          <w:szCs w:val="22"/>
        </w:rPr>
      </w:pPr>
      <w:r>
        <w:rPr>
          <w:rFonts w:ascii="Arial Narrow" w:hAnsi="Arial Narrow"/>
          <w:i w:val="false"/>
          <w:iCs w:val="false"/>
          <w:sz w:val="22"/>
          <w:szCs w:val="22"/>
        </w:rPr>
      </w:r>
    </w:p>
    <w:p>
      <w:pPr>
        <w:pStyle w:val="TextBody"/>
        <w:spacing w:lineRule="auto" w:line="240" w:before="0" w:after="0"/>
        <w:jc w:val="both"/>
        <w:rPr>
          <w:rFonts w:ascii="Arial Narrow" w:hAnsi="Arial Narrow"/>
          <w:sz w:val="22"/>
          <w:szCs w:val="22"/>
        </w:rPr>
      </w:pPr>
      <w:r>
        <w:rPr>
          <w:rFonts w:ascii="Arial Narrow" w:hAnsi="Arial Narrow"/>
          <w:i w:val="false"/>
          <w:iCs w:val="false"/>
          <w:sz w:val="22"/>
          <w:szCs w:val="22"/>
        </w:rPr>
        <w:t xml:space="preserve">2.1. При проверката се констатира, че проверяваните по картон съхранявани ЛПС се съпровождат / не се съпровождат от инструкции за използване, съхранение и проверки за всяко от тях  и </w:t>
      </w:r>
      <w:r>
        <w:rPr>
          <w:rFonts w:cs="Arial Narrow" w:ascii="Arial Narrow" w:hAnsi="Arial Narrow"/>
          <w:i w:val="false"/>
          <w:iCs w:val="false"/>
          <w:sz w:val="22"/>
          <w:szCs w:val="22"/>
        </w:rPr>
        <w:t>„Декларация на съответствието“, с която производителят или неговият упълномощен представител декларират, че пуснатото на пазара ЛПС отговаря на нормативните разпоредби и върху всяко ЛПС е нанесена маркировка за съответствие съгласно изискванията на Наредбата за маркировка за съответствие:</w:t>
      </w:r>
    </w:p>
    <w:p>
      <w:pPr>
        <w:pStyle w:val="TextBody"/>
        <w:spacing w:lineRule="auto" w:line="240" w:before="0" w:after="0"/>
        <w:jc w:val="both"/>
        <w:rPr>
          <w:rFonts w:ascii="Arial Narrow" w:hAnsi="Arial Narrow"/>
          <w:sz w:val="22"/>
          <w:szCs w:val="22"/>
        </w:rPr>
      </w:pPr>
      <w:r>
        <w:rPr>
          <w:rFonts w:ascii="Arial Narrow" w:hAnsi="Arial Narrow"/>
          <w:i w:val="false"/>
          <w:iCs w:val="false"/>
          <w:sz w:val="22"/>
          <w:szCs w:val="22"/>
        </w:rPr>
        <w:t>ЛПС ............................................... - ...... бр;  кратко описание на отклонението ........................(ако има такова);</w:t>
      </w:r>
    </w:p>
    <w:p>
      <w:pPr>
        <w:pStyle w:val="TextBody"/>
        <w:spacing w:lineRule="auto" w:line="240" w:before="0" w:after="0"/>
        <w:jc w:val="both"/>
        <w:rPr>
          <w:rFonts w:ascii="Arial Narrow" w:hAnsi="Arial Narrow"/>
          <w:i w:val="false"/>
          <w:i w:val="false"/>
          <w:iCs w:val="false"/>
        </w:rPr>
      </w:pPr>
      <w:r>
        <w:rPr>
          <w:rFonts w:ascii="Arial Narrow" w:hAnsi="Arial Narrow"/>
          <w:i w:val="false"/>
          <w:iCs w:val="false"/>
          <w:sz w:val="22"/>
          <w:szCs w:val="22"/>
        </w:rPr>
        <w:t>ЛПС ............................................... - ...... бр;  кратко описание на отклонението .........................(ако има такова);</w:t>
      </w:r>
    </w:p>
    <w:p>
      <w:pPr>
        <w:pStyle w:val="TextBody"/>
        <w:spacing w:lineRule="auto" w:line="240" w:before="0" w:after="0"/>
        <w:jc w:val="both"/>
        <w:rPr>
          <w:rFonts w:ascii="Arial Narrow" w:hAnsi="Arial Narrow"/>
          <w:i w:val="false"/>
          <w:i w:val="false"/>
          <w:iCs w:val="false"/>
          <w:sz w:val="22"/>
          <w:szCs w:val="22"/>
        </w:rPr>
      </w:pPr>
      <w:r>
        <w:rPr>
          <w:rFonts w:ascii="Arial Narrow" w:hAnsi="Arial Narrow"/>
          <w:i w:val="false"/>
          <w:iCs w:val="false"/>
          <w:sz w:val="22"/>
          <w:szCs w:val="22"/>
        </w:rPr>
      </w:r>
    </w:p>
    <w:p>
      <w:pPr>
        <w:pStyle w:val="TextBody"/>
        <w:spacing w:lineRule="auto" w:line="240" w:before="0" w:after="0"/>
        <w:jc w:val="both"/>
        <w:rPr>
          <w:rFonts w:ascii="Arial Narrow" w:hAnsi="Arial Narrow"/>
          <w:sz w:val="22"/>
          <w:szCs w:val="22"/>
        </w:rPr>
      </w:pPr>
      <w:r>
        <w:rPr>
          <w:rFonts w:ascii="Arial Narrow" w:hAnsi="Arial Narrow"/>
          <w:i w:val="false"/>
          <w:iCs w:val="false"/>
          <w:sz w:val="22"/>
          <w:szCs w:val="22"/>
        </w:rPr>
        <w:t>2.2. Отклонения по срок на годност на Производителя:</w:t>
      </w:r>
    </w:p>
    <w:p>
      <w:pPr>
        <w:pStyle w:val="TextBody"/>
        <w:spacing w:lineRule="auto" w:line="240" w:before="0" w:after="0"/>
        <w:jc w:val="both"/>
        <w:rPr>
          <w:rFonts w:ascii="Arial Narrow" w:hAnsi="Arial Narrow"/>
          <w:sz w:val="22"/>
          <w:szCs w:val="22"/>
        </w:rPr>
      </w:pPr>
      <w:r>
        <w:rPr>
          <w:rFonts w:ascii="Arial Narrow" w:hAnsi="Arial Narrow"/>
          <w:i w:val="false"/>
          <w:iCs w:val="false"/>
          <w:sz w:val="22"/>
          <w:szCs w:val="22"/>
        </w:rPr>
        <w:t>ЛПС ............................................... - ...... бр;  кратко описание на отклонението .........................;</w:t>
      </w:r>
    </w:p>
    <w:p>
      <w:pPr>
        <w:pStyle w:val="TextBody"/>
        <w:spacing w:lineRule="auto" w:line="240" w:before="0" w:after="0"/>
        <w:jc w:val="both"/>
        <w:rPr>
          <w:rFonts w:ascii="Arial Narrow" w:hAnsi="Arial Narrow"/>
          <w:i w:val="false"/>
          <w:i w:val="false"/>
          <w:iCs w:val="false"/>
        </w:rPr>
      </w:pPr>
      <w:r>
        <w:rPr>
          <w:rFonts w:ascii="Arial Narrow" w:hAnsi="Arial Narrow"/>
          <w:i w:val="false"/>
          <w:iCs w:val="false"/>
          <w:sz w:val="22"/>
          <w:szCs w:val="22"/>
        </w:rPr>
        <w:t>ЛПС ............................................... - ...... бр;  кратко описание на отклонението .........................;</w:t>
      </w:r>
    </w:p>
    <w:p>
      <w:pPr>
        <w:pStyle w:val="TextBody"/>
        <w:spacing w:lineRule="auto" w:line="240" w:before="0" w:after="0"/>
        <w:jc w:val="both"/>
        <w:rPr>
          <w:rFonts w:ascii="Arial Narrow" w:hAnsi="Arial Narrow"/>
          <w:i w:val="false"/>
          <w:i w:val="false"/>
          <w:iCs w:val="false"/>
          <w:sz w:val="22"/>
          <w:szCs w:val="22"/>
        </w:rPr>
      </w:pPr>
      <w:r>
        <w:rPr>
          <w:rFonts w:ascii="Arial Narrow" w:hAnsi="Arial Narrow"/>
          <w:i w:val="false"/>
          <w:iCs w:val="false"/>
          <w:sz w:val="22"/>
          <w:szCs w:val="22"/>
        </w:rPr>
      </w:r>
    </w:p>
    <w:p>
      <w:pPr>
        <w:pStyle w:val="TextBody"/>
        <w:spacing w:lineRule="auto" w:line="240" w:before="0" w:after="0"/>
        <w:jc w:val="both"/>
        <w:rPr>
          <w:rFonts w:ascii="Arial Narrow" w:hAnsi="Arial Narrow"/>
          <w:sz w:val="22"/>
          <w:szCs w:val="22"/>
        </w:rPr>
      </w:pPr>
      <w:r>
        <w:rPr>
          <w:rFonts w:ascii="Arial Narrow" w:hAnsi="Arial Narrow"/>
          <w:i w:val="false"/>
          <w:iCs w:val="false"/>
          <w:sz w:val="22"/>
          <w:szCs w:val="22"/>
        </w:rPr>
        <w:t>2.3. Преглед на  загубено, унищожено или повредено лично предпазно средство преди изтичане на срока за износване. Установяване на условията за загуба / унищожаване / увреждане на ЛПС:</w:t>
      </w:r>
    </w:p>
    <w:p>
      <w:pPr>
        <w:pStyle w:val="TextBody"/>
        <w:spacing w:lineRule="auto" w:line="240" w:before="0" w:after="0"/>
        <w:jc w:val="both"/>
        <w:rPr>
          <w:rFonts w:ascii="Arial Narrow" w:hAnsi="Arial Narrow"/>
          <w:sz w:val="22"/>
          <w:szCs w:val="22"/>
        </w:rPr>
      </w:pPr>
      <w:r>
        <w:rPr>
          <w:rFonts w:ascii="Arial Narrow" w:hAnsi="Arial Narrow"/>
          <w:i w:val="false"/>
          <w:iCs w:val="false"/>
          <w:sz w:val="22"/>
          <w:szCs w:val="22"/>
        </w:rPr>
        <w:t>ЛПС .............................................. - ...... бр;  кратко описание на загубено / унищожено или повредено лично предпазно средство преди изтичане на срока за износване: ......................................;</w:t>
      </w:r>
    </w:p>
    <w:p>
      <w:pPr>
        <w:pStyle w:val="TextBody"/>
        <w:spacing w:lineRule="auto" w:line="240" w:before="0" w:after="0"/>
        <w:jc w:val="both"/>
        <w:rPr>
          <w:rFonts w:ascii="Arial Narrow" w:hAnsi="Arial Narrow"/>
          <w:i w:val="false"/>
          <w:i w:val="false"/>
          <w:iCs w:val="false"/>
        </w:rPr>
      </w:pPr>
      <w:r>
        <w:rPr>
          <w:rFonts w:ascii="Arial Narrow" w:hAnsi="Arial Narrow"/>
          <w:i w:val="false"/>
          <w:iCs w:val="false"/>
          <w:sz w:val="22"/>
          <w:szCs w:val="22"/>
        </w:rPr>
        <w:t>ЛПС ............................................... - ...... бр;  кратко описание на загубено / унищожено или повредено лично предпазно средство преди изтичане на срока за износване: ......................................;</w:t>
      </w:r>
    </w:p>
    <w:p>
      <w:pPr>
        <w:pStyle w:val="TextBody"/>
        <w:spacing w:lineRule="auto" w:line="240" w:before="0" w:after="0"/>
        <w:jc w:val="both"/>
        <w:rPr>
          <w:rFonts w:ascii="Arial Narrow" w:hAnsi="Arial Narrow"/>
          <w:sz w:val="22"/>
          <w:szCs w:val="22"/>
        </w:rPr>
      </w:pPr>
      <w:r>
        <w:rPr>
          <w:rFonts w:ascii="Arial Narrow" w:hAnsi="Arial Narrow"/>
          <w:i w:val="false"/>
          <w:iCs w:val="false"/>
          <w:sz w:val="22"/>
          <w:szCs w:val="22"/>
        </w:rPr>
        <w:tab/>
      </w:r>
    </w:p>
    <w:p>
      <w:pPr>
        <w:pStyle w:val="TextBody"/>
        <w:widowControl/>
        <w:bidi w:val="0"/>
        <w:spacing w:lineRule="auto" w:line="240" w:before="0" w:after="0"/>
        <w:ind w:left="0" w:right="0" w:firstLine="680"/>
        <w:jc w:val="both"/>
        <w:rPr>
          <w:rFonts w:ascii="Arial Narrow" w:hAnsi="Arial Narrow"/>
          <w:sz w:val="22"/>
          <w:szCs w:val="22"/>
        </w:rPr>
      </w:pPr>
      <w:r>
        <w:rPr>
          <w:rFonts w:ascii="Arial Narrow" w:hAnsi="Arial Narrow"/>
          <w:b/>
          <w:bCs/>
          <w:i w:val="false"/>
          <w:iCs w:val="false"/>
          <w:sz w:val="22"/>
          <w:szCs w:val="22"/>
        </w:rPr>
        <w:t>По т. 3 от дневния ред:</w:t>
      </w:r>
    </w:p>
    <w:p>
      <w:pPr>
        <w:pStyle w:val="TextBody"/>
        <w:spacing w:lineRule="auto" w:line="240" w:before="0" w:after="0"/>
        <w:jc w:val="both"/>
        <w:rPr>
          <w:rFonts w:ascii="Arial Narrow" w:hAnsi="Arial Narrow"/>
          <w:i w:val="false"/>
          <w:i w:val="false"/>
          <w:iCs w:val="false"/>
        </w:rPr>
      </w:pPr>
      <w:r>
        <w:rPr>
          <w:rFonts w:ascii="Arial Narrow" w:hAnsi="Arial Narrow"/>
          <w:i w:val="false"/>
          <w:iCs w:val="false"/>
          <w:sz w:val="22"/>
          <w:szCs w:val="22"/>
        </w:rPr>
        <w:tab/>
        <w:t>При проверката се констатираха следните замени на ЛПС:</w:t>
      </w:r>
    </w:p>
    <w:p>
      <w:pPr>
        <w:pStyle w:val="TextBody"/>
        <w:spacing w:lineRule="auto" w:line="240" w:before="0" w:after="0"/>
        <w:jc w:val="both"/>
        <w:rPr>
          <w:rFonts w:ascii="Arial Narrow" w:hAnsi="Arial Narrow"/>
          <w:i w:val="false"/>
          <w:i w:val="false"/>
          <w:iCs w:val="false"/>
        </w:rPr>
      </w:pPr>
      <w:r>
        <w:rPr>
          <w:rFonts w:ascii="Arial Narrow" w:hAnsi="Arial Narrow"/>
          <w:i w:val="false"/>
          <w:iCs w:val="false"/>
          <w:sz w:val="22"/>
          <w:szCs w:val="22"/>
        </w:rPr>
        <w:t>ЛПС .............................................. - ...... бр;  повредено лично предпазно средство преди изтичане на срока за износване: ...................................... поради изменение след хигиенизиране; поради механична неиздръжливост и др.........................................................(кратко описание) и подменено от Длъжностно лице, отговарящо за закупуването и съхранението на ЛПС;</w:t>
      </w:r>
    </w:p>
    <w:p>
      <w:pPr>
        <w:pStyle w:val="TextBody"/>
        <w:spacing w:lineRule="auto" w:line="240" w:before="0" w:after="0"/>
        <w:jc w:val="both"/>
        <w:rPr>
          <w:rFonts w:ascii="Arial Narrow" w:hAnsi="Arial Narrow"/>
          <w:sz w:val="22"/>
          <w:szCs w:val="22"/>
        </w:rPr>
      </w:pPr>
      <w:bookmarkStart w:id="1" w:name="__DdeLink__96_2177750441"/>
      <w:r>
        <w:rPr>
          <w:rFonts w:ascii="Arial Narrow" w:hAnsi="Arial Narrow"/>
          <w:i w:val="false"/>
          <w:iCs w:val="false"/>
          <w:sz w:val="22"/>
          <w:szCs w:val="22"/>
        </w:rPr>
        <w:t>ЛПС ............................................... - ...... бр; загубено лично предпазно средство преди изтичане на срока за износване: ...................................... по вина на работещия и подменено от Длъжностно лице, отговарящо за закупуването и съхранението на ЛПС ;</w:t>
      </w:r>
      <w:bookmarkEnd w:id="1"/>
    </w:p>
    <w:p>
      <w:pPr>
        <w:pStyle w:val="TextBody"/>
        <w:spacing w:lineRule="auto" w:line="240" w:before="0" w:after="0"/>
        <w:jc w:val="both"/>
        <w:rPr>
          <w:rFonts w:ascii="Arial Narrow" w:hAnsi="Arial Narrow"/>
          <w:sz w:val="22"/>
          <w:szCs w:val="22"/>
        </w:rPr>
      </w:pPr>
      <w:r>
        <w:rPr>
          <w:rFonts w:ascii="Arial Narrow" w:hAnsi="Arial Narrow"/>
          <w:i w:val="false"/>
          <w:iCs w:val="false"/>
          <w:sz w:val="22"/>
          <w:szCs w:val="22"/>
        </w:rPr>
        <w:t>ЛПС ............................................... - ...... бр; заменени лично предпазно средство преди изтичане на срока за износване: ........................ мес. / год. по вина на работещия и подменено от Длъжностно лице, отговарящо за закупуването и съхранението на ЛПС ;</w:t>
      </w:r>
    </w:p>
    <w:p>
      <w:pPr>
        <w:pStyle w:val="TextBody"/>
        <w:spacing w:lineRule="auto" w:line="240" w:before="0" w:after="0"/>
        <w:jc w:val="both"/>
        <w:rPr>
          <w:rStyle w:val="Style14"/>
          <w:rFonts w:ascii="Arial Narrow" w:hAnsi="Arial Narrow"/>
          <w:sz w:val="22"/>
          <w:szCs w:val="22"/>
        </w:rPr>
      </w:pPr>
      <w:r>
        <w:rPr>
          <w:rFonts w:ascii="Arial Narrow" w:hAnsi="Arial Narrow"/>
          <w:sz w:val="22"/>
          <w:szCs w:val="22"/>
        </w:rPr>
      </w:r>
    </w:p>
    <w:p>
      <w:pPr>
        <w:pStyle w:val="TextBody"/>
        <w:spacing w:lineRule="auto" w:line="240" w:before="0" w:after="0"/>
        <w:jc w:val="both"/>
        <w:rPr>
          <w:rFonts w:ascii="Arial Narrow" w:hAnsi="Arial Narrow"/>
          <w:i w:val="false"/>
          <w:i w:val="false"/>
          <w:iCs w:val="false"/>
        </w:rPr>
      </w:pPr>
      <w:r>
        <w:rPr>
          <w:rStyle w:val="Style14"/>
          <w:rFonts w:ascii="Arial Narrow" w:hAnsi="Arial Narrow"/>
          <w:i w:val="false"/>
          <w:iCs w:val="false"/>
          <w:sz w:val="22"/>
          <w:szCs w:val="22"/>
        </w:rPr>
        <w:tab/>
      </w:r>
      <w:r>
        <w:rPr>
          <w:rStyle w:val="Style14"/>
          <w:rFonts w:ascii="Arial Narrow" w:hAnsi="Arial Narrow"/>
          <w:b/>
          <w:bCs/>
          <w:i w:val="false"/>
          <w:iCs w:val="false"/>
          <w:sz w:val="22"/>
          <w:szCs w:val="22"/>
        </w:rPr>
        <w:t>Заключение по т. 3 от дневния ред:</w:t>
      </w:r>
    </w:p>
    <w:p>
      <w:pPr>
        <w:pStyle w:val="TextBody"/>
        <w:spacing w:lineRule="auto" w:line="240" w:before="0" w:after="0"/>
        <w:jc w:val="both"/>
        <w:rPr/>
      </w:pPr>
      <w:r>
        <w:rPr>
          <w:rStyle w:val="Style14"/>
          <w:rFonts w:ascii="Arial Narrow" w:hAnsi="Arial Narrow"/>
          <w:i w:val="false"/>
          <w:iCs w:val="false"/>
          <w:sz w:val="22"/>
          <w:szCs w:val="22"/>
        </w:rPr>
        <w:tab/>
        <w:t xml:space="preserve">Длъжностно лице, отговарящо за закупуването и съхранението на ЛПС трябва да отрази в </w:t>
      </w:r>
      <w:hyperlink r:id="rId2" w:tgtFrame="_blank">
        <w:r>
          <w:rPr>
            <w:rStyle w:val="Style14"/>
            <w:rFonts w:ascii="Arial Narrow" w:hAnsi="Arial Narrow"/>
            <w:i w:val="false"/>
            <w:iCs w:val="false"/>
            <w:sz w:val="22"/>
            <w:szCs w:val="22"/>
          </w:rPr>
          <w:t>личния картон</w:t>
        </w:r>
      </w:hyperlink>
      <w:r>
        <w:rPr>
          <w:rStyle w:val="Style14"/>
          <w:rFonts w:ascii="Arial Narrow" w:hAnsi="Arial Narrow"/>
          <w:i w:val="false"/>
          <w:iCs w:val="false"/>
          <w:sz w:val="22"/>
          <w:szCs w:val="22"/>
        </w:rPr>
        <w:t xml:space="preserve"> или друг приложим документ, в който да има подпис на работещия, че е получил новото/замененото  лично предпазно средство!</w:t>
      </w:r>
    </w:p>
    <w:p>
      <w:pPr>
        <w:pStyle w:val="TextBody"/>
        <w:spacing w:lineRule="auto" w:line="240" w:before="0" w:after="0"/>
        <w:jc w:val="both"/>
        <w:rPr>
          <w:rFonts w:ascii="Arial Narrow" w:hAnsi="Arial Narrow"/>
          <w:sz w:val="22"/>
          <w:szCs w:val="22"/>
        </w:rPr>
      </w:pPr>
      <w:r>
        <w:rPr>
          <w:rFonts w:ascii="Arial Narrow" w:hAnsi="Arial Narrow"/>
          <w:i w:val="false"/>
          <w:iCs w:val="false"/>
          <w:sz w:val="22"/>
          <w:szCs w:val="22"/>
        </w:rPr>
        <w:tab/>
        <w:t>Нормативното основание за провеждане на периодичните проверки и изготвянето на настоящия протокол е чл. 23. на Наредба № 3 от 19.04.2001 г. за минималните изисквания за безопасност и опазване на здравето на работещите при използване на лични предпазни средства на работното място (Работодателят трябва да осигури периодични проверки за качествата на личните предпазни средства, като за извършените проверки се съставя протокол ). Периодичните проверки се извършват във всяко функционално звено, в което се прилагат ЛПС.</w:t>
      </w:r>
    </w:p>
    <w:p>
      <w:pPr>
        <w:pStyle w:val="TextBody"/>
        <w:spacing w:lineRule="auto" w:line="240" w:before="0" w:after="0"/>
        <w:jc w:val="both"/>
        <w:rPr>
          <w:rFonts w:ascii="Arial Narrow" w:hAnsi="Arial Narrow"/>
          <w:sz w:val="22"/>
          <w:szCs w:val="22"/>
        </w:rPr>
      </w:pPr>
      <w:r>
        <w:rPr>
          <w:rFonts w:ascii="Arial Narrow" w:hAnsi="Arial Narrow"/>
          <w:i w:val="false"/>
          <w:iCs w:val="false"/>
          <w:sz w:val="22"/>
          <w:szCs w:val="22"/>
        </w:rPr>
        <w:tab/>
        <w:t>Приложеният примерен протокол  може да бъде използван за документиране на извършените периодични проверки на личните предпазни средства, както и за протоколиране на откритите повредени и заменени с нови лични предпазни средства.</w:t>
      </w:r>
    </w:p>
    <w:p>
      <w:pPr>
        <w:pStyle w:val="TextBody"/>
        <w:spacing w:lineRule="auto" w:line="240" w:before="0" w:after="0"/>
        <w:jc w:val="both"/>
        <w:rPr>
          <w:rFonts w:ascii="Arial Narrow" w:hAnsi="Arial Narrow"/>
          <w:i w:val="false"/>
          <w:i w:val="false"/>
          <w:iCs w:val="false"/>
        </w:rPr>
      </w:pPr>
      <w:r>
        <w:rPr>
          <w:rFonts w:ascii="Arial Narrow" w:hAnsi="Arial Narrow"/>
          <w:i w:val="false"/>
          <w:iCs w:val="false"/>
          <w:sz w:val="22"/>
          <w:szCs w:val="22"/>
        </w:rPr>
        <w:tab/>
        <w:t>Настоящият протокол се изготви в четири еднообразни екземпляра, по един за:</w:t>
      </w:r>
    </w:p>
    <w:p>
      <w:pPr>
        <w:pStyle w:val="TextBody"/>
        <w:numPr>
          <w:ilvl w:val="0"/>
          <w:numId w:val="4"/>
        </w:numPr>
        <w:spacing w:lineRule="auto" w:line="240" w:before="0" w:after="0"/>
        <w:jc w:val="both"/>
        <w:rPr>
          <w:rFonts w:ascii="Arial Narrow" w:hAnsi="Arial Narrow"/>
          <w:sz w:val="22"/>
          <w:szCs w:val="22"/>
        </w:rPr>
      </w:pPr>
      <w:bookmarkStart w:id="2" w:name="__DdeLink__104_3877227132"/>
      <w:r>
        <w:rPr>
          <w:rFonts w:ascii="Arial Narrow" w:hAnsi="Arial Narrow"/>
          <w:i w:val="false"/>
          <w:iCs w:val="false"/>
          <w:sz w:val="22"/>
          <w:szCs w:val="22"/>
        </w:rPr>
        <w:t>КУТ/ГУТ</w:t>
      </w:r>
      <w:bookmarkEnd w:id="2"/>
    </w:p>
    <w:p>
      <w:pPr>
        <w:pStyle w:val="TextBody"/>
        <w:numPr>
          <w:ilvl w:val="0"/>
          <w:numId w:val="4"/>
        </w:numPr>
        <w:spacing w:lineRule="auto" w:line="240" w:before="0" w:after="0"/>
        <w:jc w:val="both"/>
        <w:rPr>
          <w:rFonts w:ascii="Arial Narrow" w:hAnsi="Arial Narrow"/>
          <w:i w:val="false"/>
          <w:i w:val="false"/>
          <w:iCs w:val="false"/>
        </w:rPr>
      </w:pPr>
      <w:r>
        <w:rPr>
          <w:rFonts w:ascii="Arial Narrow" w:hAnsi="Arial Narrow"/>
          <w:i w:val="false"/>
          <w:iCs w:val="false"/>
          <w:sz w:val="22"/>
          <w:szCs w:val="22"/>
        </w:rPr>
        <w:t>Длъжностно лице, отговарящо за закупуването и съхранението на ЛПС;</w:t>
      </w:r>
    </w:p>
    <w:p>
      <w:pPr>
        <w:pStyle w:val="TextBody"/>
        <w:numPr>
          <w:ilvl w:val="0"/>
          <w:numId w:val="4"/>
        </w:numPr>
        <w:spacing w:lineRule="auto" w:line="240" w:before="0" w:after="0"/>
        <w:jc w:val="both"/>
        <w:rPr>
          <w:rFonts w:ascii="Arial Narrow" w:hAnsi="Arial Narrow"/>
          <w:i w:val="false"/>
          <w:i w:val="false"/>
          <w:iCs w:val="false"/>
        </w:rPr>
      </w:pPr>
      <w:r>
        <w:rPr>
          <w:rFonts w:ascii="Arial Narrow" w:hAnsi="Arial Narrow"/>
          <w:i w:val="false"/>
          <w:iCs w:val="false"/>
          <w:sz w:val="22"/>
          <w:szCs w:val="22"/>
        </w:rPr>
        <w:t>Счетоводството</w:t>
      </w:r>
    </w:p>
    <w:p>
      <w:pPr>
        <w:pStyle w:val="TextBody"/>
        <w:numPr>
          <w:ilvl w:val="0"/>
          <w:numId w:val="4"/>
        </w:numPr>
        <w:spacing w:lineRule="auto" w:line="240" w:before="0" w:after="0"/>
        <w:jc w:val="both"/>
        <w:rPr>
          <w:rFonts w:ascii="Arial Narrow" w:hAnsi="Arial Narrow"/>
          <w:sz w:val="22"/>
          <w:szCs w:val="22"/>
        </w:rPr>
      </w:pPr>
      <w:r>
        <w:rPr>
          <w:rFonts w:ascii="Arial Narrow" w:hAnsi="Arial Narrow"/>
          <w:i w:val="false"/>
          <w:iCs w:val="false"/>
          <w:sz w:val="22"/>
          <w:szCs w:val="22"/>
        </w:rPr>
        <w:t xml:space="preserve">Ръководителят на Дружеството за решение, относно заменените ЛПС по вина на работещия,  както и за оценяване качеството на доставяните ЛПС  </w:t>
      </w:r>
    </w:p>
    <w:p>
      <w:pPr>
        <w:pStyle w:val="TextBody"/>
        <w:spacing w:lineRule="auto" w:line="240" w:before="0" w:after="0"/>
        <w:jc w:val="both"/>
        <w:rPr>
          <w:rFonts w:ascii="Arial Narrow" w:hAnsi="Arial Narrow"/>
          <w:i w:val="false"/>
          <w:i w:val="false"/>
          <w:iCs w:val="false"/>
          <w:sz w:val="22"/>
          <w:szCs w:val="22"/>
        </w:rPr>
      </w:pPr>
      <w:r>
        <w:rPr>
          <w:rFonts w:ascii="Arial Narrow" w:hAnsi="Arial Narrow"/>
          <w:i w:val="false"/>
          <w:iCs w:val="false"/>
          <w:sz w:val="22"/>
          <w:szCs w:val="22"/>
        </w:rPr>
      </w:r>
    </w:p>
    <w:p>
      <w:pPr>
        <w:pStyle w:val="TextBody"/>
        <w:spacing w:lineRule="auto" w:line="240" w:before="0" w:after="0"/>
        <w:jc w:val="both"/>
        <w:rPr>
          <w:rFonts w:ascii="Arial Narrow" w:hAnsi="Arial Narrow"/>
          <w:sz w:val="22"/>
          <w:szCs w:val="22"/>
        </w:rPr>
      </w:pPr>
      <w:r>
        <w:rPr>
          <w:rFonts w:ascii="Arial Narrow" w:hAnsi="Arial Narrow"/>
          <w:i w:val="false"/>
          <w:iCs w:val="false"/>
          <w:sz w:val="22"/>
          <w:szCs w:val="22"/>
        </w:rPr>
        <w:t xml:space="preserve">Подписи на Комисията </w:t>
      </w:r>
    </w:p>
    <w:p>
      <w:pPr>
        <w:pStyle w:val="TextBody"/>
        <w:spacing w:lineRule="auto" w:line="240" w:before="0" w:after="0"/>
        <w:jc w:val="both"/>
        <w:rPr>
          <w:rFonts w:ascii="Arial Narrow" w:hAnsi="Arial Narrow"/>
          <w:i w:val="false"/>
          <w:i w:val="false"/>
          <w:iCs w:val="false"/>
          <w:sz w:val="22"/>
          <w:szCs w:val="22"/>
        </w:rPr>
      </w:pPr>
      <w:r>
        <w:rPr>
          <w:rFonts w:ascii="Arial Narrow" w:hAnsi="Arial Narrow"/>
          <w:i w:val="false"/>
          <w:iCs w:val="false"/>
          <w:sz w:val="22"/>
          <w:szCs w:val="22"/>
        </w:rPr>
      </w:r>
    </w:p>
    <w:p>
      <w:pPr>
        <w:pStyle w:val="TextBody"/>
        <w:numPr>
          <w:ilvl w:val="0"/>
          <w:numId w:val="5"/>
        </w:numPr>
        <w:spacing w:lineRule="auto" w:line="240" w:before="0" w:after="0"/>
        <w:jc w:val="both"/>
        <w:rPr>
          <w:rFonts w:ascii="Arial Narrow" w:hAnsi="Arial Narrow"/>
          <w:sz w:val="22"/>
          <w:szCs w:val="22"/>
        </w:rPr>
      </w:pPr>
      <w:r>
        <w:rPr>
          <w:rFonts w:ascii="Arial Narrow" w:hAnsi="Arial Narrow"/>
          <w:i w:val="false"/>
          <w:iCs w:val="false"/>
          <w:sz w:val="22"/>
          <w:szCs w:val="22"/>
        </w:rPr>
        <w:t>.................................................. -  Ръководител на</w:t>
      </w:r>
      <w:r>
        <w:rPr>
          <w:rFonts w:ascii="Arial Narrow" w:hAnsi="Arial Narrow"/>
          <w:i w:val="false"/>
          <w:iCs w:val="false"/>
          <w:sz w:val="20"/>
          <w:szCs w:val="20"/>
        </w:rPr>
        <w:t xml:space="preserve"> /</w:t>
      </w:r>
      <w:r>
        <w:rPr>
          <w:rFonts w:ascii="Arial Narrow" w:hAnsi="Arial Narrow"/>
          <w:i/>
          <w:iCs/>
          <w:sz w:val="20"/>
          <w:szCs w:val="20"/>
        </w:rPr>
        <w:t>съответното функционално звено, чиито ЛПС ще се преглеждат/</w:t>
      </w:r>
    </w:p>
    <w:p>
      <w:pPr>
        <w:pStyle w:val="TextBody"/>
        <w:numPr>
          <w:ilvl w:val="0"/>
          <w:numId w:val="5"/>
        </w:numPr>
        <w:spacing w:lineRule="auto" w:line="240" w:before="0" w:after="0"/>
        <w:jc w:val="both"/>
        <w:rPr>
          <w:rFonts w:ascii="Arial Narrow" w:hAnsi="Arial Narrow"/>
          <w:sz w:val="22"/>
          <w:szCs w:val="22"/>
        </w:rPr>
      </w:pPr>
      <w:r>
        <w:rPr>
          <w:rFonts w:ascii="Arial Narrow" w:hAnsi="Arial Narrow"/>
          <w:i w:val="false"/>
          <w:iCs w:val="false"/>
          <w:sz w:val="22"/>
          <w:szCs w:val="22"/>
        </w:rPr>
        <w:t>.................................................. -  Длъжностно лице по БЗР;</w:t>
      </w:r>
    </w:p>
    <w:p>
      <w:pPr>
        <w:pStyle w:val="TextBody"/>
        <w:numPr>
          <w:ilvl w:val="0"/>
          <w:numId w:val="5"/>
        </w:numPr>
        <w:spacing w:lineRule="auto" w:line="240" w:before="0" w:after="0"/>
        <w:jc w:val="both"/>
        <w:rPr/>
      </w:pPr>
      <w:r>
        <w:rPr>
          <w:rFonts w:ascii="Arial Narrow" w:hAnsi="Arial Narrow"/>
          <w:i w:val="false"/>
          <w:iCs w:val="false"/>
          <w:sz w:val="22"/>
          <w:szCs w:val="22"/>
        </w:rPr>
        <w:t>.................................................... -  /</w:t>
      </w:r>
      <w:r>
        <w:rPr>
          <w:rFonts w:ascii="Arial Narrow" w:hAnsi="Arial Narrow"/>
          <w:i/>
          <w:iCs/>
          <w:sz w:val="20"/>
          <w:szCs w:val="20"/>
        </w:rPr>
        <w:t>Длъжностно лице, отговарящо за закупуването и съхранението на ЛПС/</w:t>
      </w:r>
    </w:p>
    <w:sectPr>
      <w:headerReference w:type="default" r:id="rId3"/>
      <w:type w:val="nextPage"/>
      <w:pgSz w:w="11906" w:h="16838"/>
      <w:pgMar w:left="796" w:right="713" w:header="535" w:top="590" w:footer="0" w:bottom="55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erif">
    <w:altName w:val="Times New Roman"/>
    <w:charset w:val="cc"/>
    <w:family w:val="swiss"/>
    <w:pitch w:val="variable"/>
  </w:font>
  <w:font w:name="Arial Narrow">
    <w:charset w:val="cc"/>
    <w:family w:val="roman"/>
    <w:pitch w:val="variable"/>
  </w:font>
  <w:font w:name="Symbol">
    <w:charset w:val="cc"/>
    <w:family w:val="roman"/>
    <w:pitch w:val="variable"/>
  </w:font>
  <w:font w:name="Liberation Sans">
    <w:altName w:val="Arial"/>
    <w:charset w:val="cc"/>
    <w:family w:val="roman"/>
    <w:pitch w:val="variable"/>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720"/>
        </w:tabs>
        <w:ind w:left="720" w:hanging="360"/>
      </w:pPr>
      <w:rPr>
        <w:rFonts w:ascii="Symbol" w:hAnsi="Symbol" w:cs="Symbol" w:hint="default"/>
        <w:sz w:val="22"/>
        <w:szCs w:val="20"/>
        <w:rFonts w:cs="OpenSymbol"/>
      </w:rPr>
    </w:lvl>
    <w:lvl w:ilvl="1">
      <w:start w:val="1"/>
      <w:numFmt w:val="bullet"/>
      <w:lvlText w:val="◦"/>
      <w:lvlJc w:val="left"/>
      <w:pPr>
        <w:tabs>
          <w:tab w:val="num" w:pos="1080"/>
        </w:tabs>
        <w:ind w:left="1080" w:hanging="360"/>
      </w:pPr>
      <w:rPr>
        <w:rFonts w:ascii="OpenSymbol" w:hAnsi="OpenSymbol" w:cs="OpenSymbol" w:hint="default"/>
        <w:sz w:val="20"/>
        <w:szCs w:val="20"/>
        <w:rFonts w:cs="OpenSymbol"/>
      </w:rPr>
    </w:lvl>
    <w:lvl w:ilvl="2">
      <w:start w:val="1"/>
      <w:numFmt w:val="bullet"/>
      <w:lvlText w:val="▪"/>
      <w:lvlJc w:val="left"/>
      <w:pPr>
        <w:tabs>
          <w:tab w:val="num" w:pos="1440"/>
        </w:tabs>
        <w:ind w:left="1440" w:hanging="360"/>
      </w:pPr>
      <w:rPr>
        <w:rFonts w:ascii="OpenSymbol" w:hAnsi="OpenSymbol" w:cs="OpenSymbol" w:hint="default"/>
        <w:sz w:val="20"/>
        <w:szCs w:val="20"/>
        <w:rFonts w:cs="OpenSymbol"/>
      </w:rPr>
    </w:lvl>
    <w:lvl w:ilvl="3">
      <w:start w:val="1"/>
      <w:numFmt w:val="bullet"/>
      <w:lvlText w:val=""/>
      <w:lvlJc w:val="left"/>
      <w:pPr>
        <w:tabs>
          <w:tab w:val="num" w:pos="1800"/>
        </w:tabs>
        <w:ind w:left="1800" w:hanging="360"/>
      </w:pPr>
      <w:rPr>
        <w:rFonts w:ascii="Symbol" w:hAnsi="Symbol" w:cs="Symbol" w:hint="default"/>
        <w:sz w:val="20"/>
        <w:szCs w:val="20"/>
        <w:rFonts w:cs="OpenSymbol"/>
      </w:rPr>
    </w:lvl>
    <w:lvl w:ilvl="4">
      <w:start w:val="1"/>
      <w:numFmt w:val="bullet"/>
      <w:lvlText w:val="◦"/>
      <w:lvlJc w:val="left"/>
      <w:pPr>
        <w:tabs>
          <w:tab w:val="num" w:pos="2160"/>
        </w:tabs>
        <w:ind w:left="2160" w:hanging="360"/>
      </w:pPr>
      <w:rPr>
        <w:rFonts w:ascii="OpenSymbol" w:hAnsi="OpenSymbol" w:cs="OpenSymbol" w:hint="default"/>
        <w:sz w:val="20"/>
        <w:szCs w:val="20"/>
        <w:rFonts w:cs="OpenSymbol"/>
      </w:rPr>
    </w:lvl>
    <w:lvl w:ilvl="5">
      <w:start w:val="1"/>
      <w:numFmt w:val="bullet"/>
      <w:lvlText w:val="▪"/>
      <w:lvlJc w:val="left"/>
      <w:pPr>
        <w:tabs>
          <w:tab w:val="num" w:pos="2520"/>
        </w:tabs>
        <w:ind w:left="2520" w:hanging="360"/>
      </w:pPr>
      <w:rPr>
        <w:rFonts w:ascii="OpenSymbol" w:hAnsi="OpenSymbol" w:cs="OpenSymbol" w:hint="default"/>
        <w:sz w:val="20"/>
        <w:szCs w:val="20"/>
        <w:rFonts w:cs="OpenSymbol"/>
      </w:rPr>
    </w:lvl>
    <w:lvl w:ilvl="6">
      <w:start w:val="1"/>
      <w:numFmt w:val="bullet"/>
      <w:lvlText w:val=""/>
      <w:lvlJc w:val="left"/>
      <w:pPr>
        <w:tabs>
          <w:tab w:val="num" w:pos="2880"/>
        </w:tabs>
        <w:ind w:left="2880" w:hanging="360"/>
      </w:pPr>
      <w:rPr>
        <w:rFonts w:ascii="Symbol" w:hAnsi="Symbol" w:cs="Symbol" w:hint="default"/>
        <w:sz w:val="20"/>
        <w:szCs w:val="20"/>
        <w:rFonts w:cs="OpenSymbol"/>
      </w:rPr>
    </w:lvl>
    <w:lvl w:ilvl="7">
      <w:start w:val="1"/>
      <w:numFmt w:val="bullet"/>
      <w:lvlText w:val="◦"/>
      <w:lvlJc w:val="left"/>
      <w:pPr>
        <w:tabs>
          <w:tab w:val="num" w:pos="3240"/>
        </w:tabs>
        <w:ind w:left="3240" w:hanging="360"/>
      </w:pPr>
      <w:rPr>
        <w:rFonts w:ascii="OpenSymbol" w:hAnsi="OpenSymbol" w:cs="OpenSymbol" w:hint="default"/>
        <w:sz w:val="20"/>
        <w:szCs w:val="20"/>
        <w:rFonts w:cs="OpenSymbol"/>
      </w:rPr>
    </w:lvl>
    <w:lvl w:ilvl="8">
      <w:start w:val="1"/>
      <w:numFmt w:val="bullet"/>
      <w:lvlText w:val="▪"/>
      <w:lvlJc w:val="left"/>
      <w:pPr>
        <w:tabs>
          <w:tab w:val="num" w:pos="3600"/>
        </w:tabs>
        <w:ind w:left="3600" w:hanging="360"/>
      </w:pPr>
      <w:rPr>
        <w:rFonts w:ascii="OpenSymbol" w:hAnsi="OpenSymbol" w:cs="OpenSymbol" w:hint="default"/>
        <w:sz w:val="20"/>
        <w:szCs w:val="20"/>
        <w:rFonts w:cs="OpenSymbol"/>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0"/>
        <w:szCs w:val="24"/>
        <w:lang w:val="bg-BG" w:eastAsia="zh-CN" w:bidi="hi-IN"/>
      </w:rPr>
    </w:rPrDefault>
    <w:pPrDefault>
      <w:pPr/>
    </w:pPrDefault>
  </w:docDefaults>
  <w:style w:type="paragraph" w:styleId="Normal">
    <w:name w:val="Normal"/>
    <w:qFormat/>
    <w:pPr>
      <w:widowControl/>
      <w:bidi w:val="0"/>
      <w:jc w:val="left"/>
    </w:pPr>
    <w:rPr>
      <w:rFonts w:ascii="Liberation Serif" w:hAnsi="Liberation Serif" w:eastAsia="SimSun" w:cs="Mangal"/>
      <w:color w:val="auto"/>
      <w:kern w:val="2"/>
      <w:sz w:val="24"/>
      <w:szCs w:val="24"/>
      <w:lang w:val="bg-BG" w:eastAsia="zh-CN" w:bidi="hi-IN"/>
    </w:rPr>
  </w:style>
  <w:style w:type="paragraph" w:styleId="Heading1">
    <w:name w:val="Heading 1"/>
    <w:basedOn w:val="Heading"/>
    <w:qFormat/>
    <w:pPr>
      <w:widowControl w:val="false"/>
      <w:numPr>
        <w:ilvl w:val="0"/>
        <w:numId w:val="1"/>
      </w:numPr>
      <w:bidi w:val="0"/>
      <w:spacing w:before="240" w:after="120"/>
      <w:jc w:val="left"/>
      <w:outlineLvl w:val="0"/>
    </w:pPr>
    <w:rPr>
      <w:rFonts w:ascii="Liberation Serif" w:hAnsi="Liberation Serif" w:eastAsia="SimSun" w:cs="Mangal"/>
      <w:b/>
      <w:bCs/>
      <w:color w:val="auto"/>
      <w:kern w:val="2"/>
      <w:sz w:val="48"/>
      <w:szCs w:val="48"/>
      <w:lang w:val="bg-BG" w:eastAsia="zh-CN" w:bidi="hi-IN"/>
    </w:rPr>
  </w:style>
  <w:style w:type="character" w:styleId="Style13">
    <w:name w:val="Връзка към Интернет"/>
    <w:qFormat/>
    <w:rPr>
      <w:color w:val="000080"/>
      <w:u w:val="single"/>
      <w:lang w:val="zxx" w:eastAsia="zxx" w:bidi="zxx"/>
    </w:rPr>
  </w:style>
  <w:style w:type="character" w:styleId="Style14">
    <w:name w:val="Акцентиран"/>
    <w:qFormat/>
    <w:rPr>
      <w:i/>
      <w:iCs/>
    </w:rPr>
  </w:style>
  <w:style w:type="character" w:styleId="Style15">
    <w:name w:val="Водачи"/>
    <w:qFormat/>
    <w:rPr>
      <w:rFonts w:ascii="Arial Narrow" w:hAnsi="Arial Narrow" w:eastAsia="OpenSymbol" w:cs="OpenSymbol"/>
      <w:sz w:val="20"/>
      <w:szCs w:val="20"/>
    </w:rPr>
  </w:style>
  <w:style w:type="character" w:styleId="Style16">
    <w:name w:val="Силно акцентиран"/>
    <w:qFormat/>
    <w:rPr>
      <w:b/>
      <w:bCs/>
    </w:rPr>
  </w:style>
  <w:style w:type="character" w:styleId="ListLabel1">
    <w:name w:val="ListLabel 1"/>
    <w:qFormat/>
    <w:rPr>
      <w:rFonts w:ascii="Arial Narrow" w:hAnsi="Arial Narrow" w:cs="OpenSymbol"/>
      <w:sz w:val="22"/>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ascii="Arial Narrow" w:hAnsi="Arial Narrow"/>
      <w:sz w:val="22"/>
      <w:szCs w:val="22"/>
    </w:rPr>
  </w:style>
  <w:style w:type="character" w:styleId="ListLabel11">
    <w:name w:val="ListLabel 11"/>
    <w:qFormat/>
    <w:rPr>
      <w:rFonts w:ascii="Arial Narrow" w:hAnsi="Arial Narrow"/>
      <w:b w:val="false"/>
      <w:bCs w:val="false"/>
      <w:color w:val="auto"/>
      <w:sz w:val="32"/>
      <w:szCs w:val="32"/>
      <w:u w:val="single"/>
    </w:rPr>
  </w:style>
  <w:style w:type="character" w:styleId="ListLabel12">
    <w:name w:val="ListLabel 12"/>
    <w:qFormat/>
    <w:rPr/>
  </w:style>
  <w:style w:type="character" w:styleId="Style17">
    <w:name w:val="Символи за номериране"/>
    <w:qFormat/>
    <w:rPr/>
  </w:style>
  <w:style w:type="character" w:styleId="ListLabel13">
    <w:name w:val="ListLabel 13"/>
    <w:qFormat/>
    <w:rPr>
      <w:rFonts w:ascii="Arial Narrow" w:hAnsi="Arial Narrow" w:cs="OpenSymbol"/>
      <w:sz w:val="22"/>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cs="OpenSymbol"/>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ascii="Arial Narrow" w:hAnsi="Arial Narrow"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OpenSymbol"/>
    </w:rPr>
  </w:style>
  <w:style w:type="character" w:styleId="ListLabel38">
    <w:name w:val="ListLabel 38"/>
    <w:qFormat/>
    <w:rPr>
      <w:rFonts w:cs="OpenSymbol"/>
    </w:rPr>
  </w:style>
  <w:style w:type="character" w:styleId="ListLabel39">
    <w:name w:val="ListLabel 39"/>
    <w:qFormat/>
    <w:rPr>
      <w:rFonts w:cs="OpenSymbol"/>
    </w:rPr>
  </w:style>
  <w:style w:type="character" w:styleId="ListLabel40">
    <w:name w:val="ListLabel 40"/>
    <w:qFormat/>
    <w:rPr>
      <w:rFonts w:cs="OpenSymbol"/>
    </w:rPr>
  </w:style>
  <w:style w:type="character" w:styleId="ListLabel41">
    <w:name w:val="ListLabel 41"/>
    <w:qFormat/>
    <w:rPr>
      <w:rFonts w:cs="OpenSymbol"/>
    </w:rPr>
  </w:style>
  <w:style w:type="character" w:styleId="ListLabel42">
    <w:name w:val="ListLabel 42"/>
    <w:qFormat/>
    <w:rPr>
      <w:rFonts w:cs="OpenSymbol"/>
    </w:rPr>
  </w:style>
  <w:style w:type="character" w:styleId="ListLabel43">
    <w:name w:val="ListLabel 43"/>
    <w:qFormat/>
    <w:rPr>
      <w:rFonts w:cs="OpenSymbol"/>
    </w:rPr>
  </w:style>
  <w:style w:type="character" w:styleId="ListLabel44">
    <w:name w:val="ListLabel 44"/>
    <w:qFormat/>
    <w:rPr>
      <w:rFonts w:cs="OpenSymbol"/>
    </w:rPr>
  </w:style>
  <w:style w:type="character" w:styleId="ListLabel45">
    <w:name w:val="ListLabel 45"/>
    <w:qFormat/>
    <w:rPr>
      <w:rFonts w:cs="OpenSymbol"/>
    </w:rPr>
  </w:style>
  <w:style w:type="character" w:styleId="ListLabel46">
    <w:name w:val="ListLabel 46"/>
    <w:qFormat/>
    <w:rPr>
      <w:rFonts w:cs="OpenSymbol"/>
    </w:rPr>
  </w:style>
  <w:style w:type="character" w:styleId="ListLabel47">
    <w:name w:val="ListLabel 47"/>
    <w:qFormat/>
    <w:rPr>
      <w:rFonts w:cs="OpenSymbol"/>
    </w:rPr>
  </w:style>
  <w:style w:type="character" w:styleId="ListLabel48">
    <w:name w:val="ListLabel 48"/>
    <w:qFormat/>
    <w:rPr>
      <w:rFonts w:cs="OpenSymbol"/>
    </w:rPr>
  </w:style>
  <w:style w:type="character" w:styleId="ListLabel49">
    <w:name w:val="ListLabel 49"/>
    <w:qFormat/>
    <w:rPr>
      <w:rFonts w:cs="OpenSymbol"/>
    </w:rPr>
  </w:style>
  <w:style w:type="character" w:styleId="ListLabel50">
    <w:name w:val="ListLabel 50"/>
    <w:qFormat/>
    <w:rPr>
      <w:rFonts w:cs="OpenSymbol"/>
    </w:rPr>
  </w:style>
  <w:style w:type="character" w:styleId="ListLabel51">
    <w:name w:val="ListLabel 51"/>
    <w:qFormat/>
    <w:rPr>
      <w:rFonts w:cs="OpenSymbol"/>
    </w:rPr>
  </w:style>
  <w:style w:type="character" w:styleId="ListLabel52">
    <w:name w:val="ListLabel 52"/>
    <w:qFormat/>
    <w:rPr>
      <w:rFonts w:cs="OpenSymbol"/>
    </w:rPr>
  </w:style>
  <w:style w:type="character" w:styleId="ListLabel53">
    <w:name w:val="ListLabel 53"/>
    <w:qFormat/>
    <w:rPr>
      <w:rFonts w:cs="OpenSymbol"/>
    </w:rPr>
  </w:style>
  <w:style w:type="character" w:styleId="ListLabel54">
    <w:name w:val="ListLabel 54"/>
    <w:qFormat/>
    <w:rPr>
      <w:rFonts w:cs="OpenSymbol"/>
    </w:rPr>
  </w:style>
  <w:style w:type="character" w:styleId="ListLabel55">
    <w:name w:val="ListLabel 55"/>
    <w:qFormat/>
    <w:rPr>
      <w:rFonts w:cs="OpenSymbol"/>
    </w:rPr>
  </w:style>
  <w:style w:type="character" w:styleId="ListLabel56">
    <w:name w:val="ListLabel 56"/>
    <w:qFormat/>
    <w:rPr>
      <w:rFonts w:cs="OpenSymbol"/>
    </w:rPr>
  </w:style>
  <w:style w:type="character" w:styleId="ListLabel57">
    <w:name w:val="ListLabel 57"/>
    <w:qFormat/>
    <w:rPr>
      <w:rFonts w:cs="OpenSymbol"/>
    </w:rPr>
  </w:style>
  <w:style w:type="character" w:styleId="ListLabel58">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cs="OpenSymbol"/>
    </w:rPr>
  </w:style>
  <w:style w:type="character" w:styleId="ListLabel63">
    <w:name w:val="ListLabel 63"/>
    <w:qFormat/>
    <w:rPr>
      <w:rFonts w:cs="OpenSymbol"/>
    </w:rPr>
  </w:style>
  <w:style w:type="character" w:styleId="ListLabel64">
    <w:name w:val="ListLabel 64"/>
    <w:qFormat/>
    <w:rPr>
      <w:rFonts w:cs="OpenSymbol"/>
    </w:rPr>
  </w:style>
  <w:style w:type="character" w:styleId="ListLabel65">
    <w:name w:val="ListLabel 65"/>
    <w:qFormat/>
    <w:rPr>
      <w:rFonts w:cs="OpenSymbol"/>
    </w:rPr>
  </w:style>
  <w:style w:type="character" w:styleId="ListLabel66">
    <w:name w:val="ListLabel 66"/>
    <w:qFormat/>
    <w:rPr>
      <w:rFonts w:cs="Open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OpenSymbol"/>
    </w:rPr>
  </w:style>
  <w:style w:type="character" w:styleId="ListLabel70">
    <w:name w:val="ListLabel 70"/>
    <w:qFormat/>
    <w:rPr>
      <w:rFonts w:cs="OpenSymbol"/>
    </w:rPr>
  </w:style>
  <w:style w:type="character" w:styleId="ListLabel71">
    <w:name w:val="ListLabel 71"/>
    <w:qFormat/>
    <w:rPr>
      <w:rFonts w:cs="OpenSymbol"/>
    </w:rPr>
  </w:style>
  <w:style w:type="character" w:styleId="ListLabel72">
    <w:name w:val="ListLabel 72"/>
    <w:qFormat/>
    <w:rPr>
      <w:rFonts w:cs="OpenSymbol"/>
    </w:rPr>
  </w:style>
  <w:style w:type="character" w:styleId="ListLabel73">
    <w:name w:val="ListLabel 73"/>
    <w:qFormat/>
    <w:rPr>
      <w:rFonts w:cs="OpenSymbol"/>
    </w:rPr>
  </w:style>
  <w:style w:type="character" w:styleId="ListLabel74">
    <w:name w:val="ListLabel 74"/>
    <w:qFormat/>
    <w:rPr>
      <w:rFonts w:cs="OpenSymbol"/>
    </w:rPr>
  </w:style>
  <w:style w:type="character" w:styleId="ListLabel75">
    <w:name w:val="ListLabel 75"/>
    <w:qFormat/>
    <w:rPr>
      <w:rFonts w:cs="OpenSymbol"/>
    </w:rPr>
  </w:style>
  <w:style w:type="character" w:styleId="ListLabel76">
    <w:name w:val="ListLabel 76"/>
    <w:qFormat/>
    <w:rPr>
      <w:rFonts w:ascii="Arial Narrow" w:hAnsi="Arial Narrow"/>
      <w:sz w:val="22"/>
      <w:szCs w:val="22"/>
    </w:rPr>
  </w:style>
  <w:style w:type="character" w:styleId="ListLabel77">
    <w:name w:val="ListLabel 77"/>
    <w:qFormat/>
    <w:rPr>
      <w:rFonts w:ascii="Arial Narrow" w:hAnsi="Arial Narrow"/>
      <w:b w:val="false"/>
      <w:bCs w:val="false"/>
      <w:color w:val="auto"/>
      <w:sz w:val="32"/>
      <w:szCs w:val="32"/>
      <w:u w:val="single"/>
    </w:rPr>
  </w:style>
  <w:style w:type="character" w:styleId="ListLabel78">
    <w:name w:val="ListLabel 78"/>
    <w:qFormat/>
    <w:rPr/>
  </w:style>
  <w:style w:type="character" w:styleId="ListLabel79">
    <w:name w:val="ListLabel 79"/>
    <w:qFormat/>
    <w:rPr>
      <w:rFonts w:ascii="Arial Narrow" w:hAnsi="Arial Narrow" w:cs="OpenSymbol"/>
      <w:sz w:val="22"/>
    </w:rPr>
  </w:style>
  <w:style w:type="character" w:styleId="ListLabel80">
    <w:name w:val="ListLabel 80"/>
    <w:qFormat/>
    <w:rPr>
      <w:rFonts w:cs="OpenSymbol"/>
    </w:rPr>
  </w:style>
  <w:style w:type="character" w:styleId="ListLabel81">
    <w:name w:val="ListLabel 81"/>
    <w:qFormat/>
    <w:rPr>
      <w:rFonts w:cs="OpenSymbol"/>
    </w:rPr>
  </w:style>
  <w:style w:type="character" w:styleId="ListLabel82">
    <w:name w:val="ListLabel 82"/>
    <w:qFormat/>
    <w:rPr>
      <w:rFonts w:cs="OpenSymbol"/>
    </w:rPr>
  </w:style>
  <w:style w:type="character" w:styleId="ListLabel83">
    <w:name w:val="ListLabel 83"/>
    <w:qFormat/>
    <w:rPr>
      <w:rFonts w:cs="OpenSymbol"/>
    </w:rPr>
  </w:style>
  <w:style w:type="character" w:styleId="ListLabel84">
    <w:name w:val="ListLabel 84"/>
    <w:qFormat/>
    <w:rPr>
      <w:rFonts w:cs="OpenSymbol"/>
    </w:rPr>
  </w:style>
  <w:style w:type="character" w:styleId="ListLabel85">
    <w:name w:val="ListLabel 85"/>
    <w:qFormat/>
    <w:rPr>
      <w:rFonts w:cs="OpenSymbol"/>
    </w:rPr>
  </w:style>
  <w:style w:type="character" w:styleId="ListLabel86">
    <w:name w:val="ListLabel 86"/>
    <w:qFormat/>
    <w:rPr>
      <w:rFonts w:cs="OpenSymbol"/>
    </w:rPr>
  </w:style>
  <w:style w:type="character" w:styleId="ListLabel87">
    <w:name w:val="ListLabel 87"/>
    <w:qFormat/>
    <w:rPr>
      <w:rFonts w:cs="OpenSymbol"/>
    </w:rPr>
  </w:style>
  <w:style w:type="character" w:styleId="ListLabel88">
    <w:name w:val="ListLabel 88"/>
    <w:qFormat/>
    <w:rPr>
      <w:rFonts w:ascii="Arial Narrow" w:hAnsi="Arial Narrow" w:cs="OpenSymbol"/>
    </w:rPr>
  </w:style>
  <w:style w:type="character" w:styleId="ListLabel89">
    <w:name w:val="ListLabel 89"/>
    <w:qFormat/>
    <w:rPr>
      <w:rFonts w:cs="OpenSymbol"/>
    </w:rPr>
  </w:style>
  <w:style w:type="character" w:styleId="ListLabel90">
    <w:name w:val="ListLabel 90"/>
    <w:qFormat/>
    <w:rPr>
      <w:rFonts w:cs="OpenSymbol"/>
    </w:rPr>
  </w:style>
  <w:style w:type="character" w:styleId="ListLabel91">
    <w:name w:val="ListLabel 91"/>
    <w:qFormat/>
    <w:rPr>
      <w:rFonts w:cs="OpenSymbol"/>
    </w:rPr>
  </w:style>
  <w:style w:type="character" w:styleId="ListLabel92">
    <w:name w:val="ListLabel 92"/>
    <w:qFormat/>
    <w:rPr>
      <w:rFonts w:cs="OpenSymbol"/>
    </w:rPr>
  </w:style>
  <w:style w:type="character" w:styleId="ListLabel93">
    <w:name w:val="ListLabel 93"/>
    <w:qFormat/>
    <w:rPr>
      <w:rFonts w:cs="OpenSymbol"/>
    </w:rPr>
  </w:style>
  <w:style w:type="character" w:styleId="ListLabel94">
    <w:name w:val="ListLabel 94"/>
    <w:qFormat/>
    <w:rPr>
      <w:rFonts w:cs="OpenSymbol"/>
    </w:rPr>
  </w:style>
  <w:style w:type="character" w:styleId="ListLabel95">
    <w:name w:val="ListLabel 95"/>
    <w:qFormat/>
    <w:rPr>
      <w:rFonts w:cs="OpenSymbol"/>
    </w:rPr>
  </w:style>
  <w:style w:type="character" w:styleId="ListLabel96">
    <w:name w:val="ListLabel 96"/>
    <w:qFormat/>
    <w:rPr>
      <w:rFonts w:cs="OpenSymbol"/>
    </w:rPr>
  </w:style>
  <w:style w:type="character" w:styleId="ListLabel97">
    <w:name w:val="ListLabel 97"/>
    <w:qFormat/>
    <w:rPr>
      <w:rFonts w:ascii="Arial Narrow" w:hAnsi="Arial Narrow" w:cs="OpenSymbol"/>
    </w:rPr>
  </w:style>
  <w:style w:type="character" w:styleId="ListLabel98">
    <w:name w:val="ListLabel 98"/>
    <w:qFormat/>
    <w:rPr>
      <w:rFonts w:cs="OpenSymbol"/>
    </w:rPr>
  </w:style>
  <w:style w:type="character" w:styleId="ListLabel99">
    <w:name w:val="ListLabel 99"/>
    <w:qFormat/>
    <w:rPr>
      <w:rFonts w:cs="OpenSymbol"/>
    </w:rPr>
  </w:style>
  <w:style w:type="character" w:styleId="ListLabel100">
    <w:name w:val="ListLabel 100"/>
    <w:qFormat/>
    <w:rPr>
      <w:rFonts w:cs="OpenSymbol"/>
    </w:rPr>
  </w:style>
  <w:style w:type="character" w:styleId="ListLabel101">
    <w:name w:val="ListLabel 101"/>
    <w:qFormat/>
    <w:rPr>
      <w:rFonts w:cs="OpenSymbol"/>
    </w:rPr>
  </w:style>
  <w:style w:type="character" w:styleId="ListLabel102">
    <w:name w:val="ListLabel 102"/>
    <w:qFormat/>
    <w:rPr>
      <w:rFonts w:cs="OpenSymbol"/>
    </w:rPr>
  </w:style>
  <w:style w:type="character" w:styleId="ListLabel103">
    <w:name w:val="ListLabel 103"/>
    <w:qFormat/>
    <w:rPr>
      <w:rFonts w:cs="OpenSymbol"/>
    </w:rPr>
  </w:style>
  <w:style w:type="character" w:styleId="ListLabel104">
    <w:name w:val="ListLabel 104"/>
    <w:qFormat/>
    <w:rPr>
      <w:rFonts w:cs="OpenSymbol"/>
    </w:rPr>
  </w:style>
  <w:style w:type="character" w:styleId="ListLabel105">
    <w:name w:val="ListLabel 105"/>
    <w:qFormat/>
    <w:rPr>
      <w:rFonts w:cs="OpenSymbol"/>
    </w:rPr>
  </w:style>
  <w:style w:type="character" w:styleId="ListLabel106">
    <w:name w:val="ListLabel 106"/>
    <w:qFormat/>
    <w:rPr>
      <w:rFonts w:cs="OpenSymbol"/>
    </w:rPr>
  </w:style>
  <w:style w:type="character" w:styleId="ListLabel107">
    <w:name w:val="ListLabel 107"/>
    <w:qFormat/>
    <w:rPr>
      <w:rFonts w:cs="OpenSymbol"/>
    </w:rPr>
  </w:style>
  <w:style w:type="character" w:styleId="ListLabel108">
    <w:name w:val="ListLabel 108"/>
    <w:qFormat/>
    <w:rPr>
      <w:rFonts w:cs="OpenSymbol"/>
    </w:rPr>
  </w:style>
  <w:style w:type="character" w:styleId="ListLabel109">
    <w:name w:val="ListLabel 109"/>
    <w:qFormat/>
    <w:rPr>
      <w:rFonts w:cs="OpenSymbol"/>
    </w:rPr>
  </w:style>
  <w:style w:type="character" w:styleId="ListLabel110">
    <w:name w:val="ListLabel 110"/>
    <w:qFormat/>
    <w:rPr>
      <w:rFonts w:cs="OpenSymbol"/>
    </w:rPr>
  </w:style>
  <w:style w:type="character" w:styleId="ListLabel111">
    <w:name w:val="ListLabel 111"/>
    <w:qFormat/>
    <w:rPr>
      <w:rFonts w:cs="OpenSymbol"/>
    </w:rPr>
  </w:style>
  <w:style w:type="character" w:styleId="ListLabel112">
    <w:name w:val="ListLabel 112"/>
    <w:qFormat/>
    <w:rPr>
      <w:rFonts w:cs="OpenSymbol"/>
    </w:rPr>
  </w:style>
  <w:style w:type="character" w:styleId="ListLabel113">
    <w:name w:val="ListLabel 113"/>
    <w:qFormat/>
    <w:rPr>
      <w:rFonts w:cs="OpenSymbol"/>
    </w:rPr>
  </w:style>
  <w:style w:type="character" w:styleId="ListLabel114">
    <w:name w:val="ListLabel 114"/>
    <w:qFormat/>
    <w:rPr>
      <w:rFonts w:cs="OpenSymbol"/>
    </w:rPr>
  </w:style>
  <w:style w:type="character" w:styleId="ListLabel115">
    <w:name w:val="ListLabel 115"/>
    <w:qFormat/>
    <w:rPr>
      <w:rFonts w:cs="OpenSymbol"/>
    </w:rPr>
  </w:style>
  <w:style w:type="character" w:styleId="ListLabel116">
    <w:name w:val="ListLabel 116"/>
    <w:qFormat/>
    <w:rPr>
      <w:rFonts w:cs="OpenSymbol"/>
    </w:rPr>
  </w:style>
  <w:style w:type="character" w:styleId="ListLabel117">
    <w:name w:val="ListLabel 117"/>
    <w:qFormat/>
    <w:rPr>
      <w:rFonts w:cs="OpenSymbol"/>
    </w:rPr>
  </w:style>
  <w:style w:type="character" w:styleId="ListLabel118">
    <w:name w:val="ListLabel 118"/>
    <w:qFormat/>
    <w:rPr>
      <w:rFonts w:cs="OpenSymbol"/>
    </w:rPr>
  </w:style>
  <w:style w:type="character" w:styleId="ListLabel119">
    <w:name w:val="ListLabel 119"/>
    <w:qFormat/>
    <w:rPr>
      <w:rFonts w:cs="OpenSymbol"/>
    </w:rPr>
  </w:style>
  <w:style w:type="character" w:styleId="ListLabel120">
    <w:name w:val="ListLabel 120"/>
    <w:qFormat/>
    <w:rPr>
      <w:rFonts w:cs="OpenSymbol"/>
    </w:rPr>
  </w:style>
  <w:style w:type="character" w:styleId="ListLabel121">
    <w:name w:val="ListLabel 121"/>
    <w:qFormat/>
    <w:rPr>
      <w:rFonts w:cs="OpenSymbol"/>
    </w:rPr>
  </w:style>
  <w:style w:type="character" w:styleId="ListLabel122">
    <w:name w:val="ListLabel 122"/>
    <w:qFormat/>
    <w:rPr>
      <w:rFonts w:cs="OpenSymbol"/>
    </w:rPr>
  </w:style>
  <w:style w:type="character" w:styleId="ListLabel123">
    <w:name w:val="ListLabel 123"/>
    <w:qFormat/>
    <w:rPr>
      <w:rFonts w:cs="OpenSymbol"/>
    </w:rPr>
  </w:style>
  <w:style w:type="character" w:styleId="ListLabel124">
    <w:name w:val="ListLabel 124"/>
    <w:qFormat/>
    <w:rPr>
      <w:rFonts w:cs="OpenSymbol"/>
    </w:rPr>
  </w:style>
  <w:style w:type="character" w:styleId="ListLabel125">
    <w:name w:val="ListLabel 125"/>
    <w:qFormat/>
    <w:rPr>
      <w:rFonts w:cs="OpenSymbol"/>
    </w:rPr>
  </w:style>
  <w:style w:type="character" w:styleId="ListLabel126">
    <w:name w:val="ListLabel 126"/>
    <w:qFormat/>
    <w:rPr>
      <w:rFonts w:cs="OpenSymbol"/>
    </w:rPr>
  </w:style>
  <w:style w:type="character" w:styleId="ListLabel127">
    <w:name w:val="ListLabel 127"/>
    <w:qFormat/>
    <w:rPr>
      <w:rFonts w:cs="OpenSymbol"/>
    </w:rPr>
  </w:style>
  <w:style w:type="character" w:styleId="ListLabel128">
    <w:name w:val="ListLabel 128"/>
    <w:qFormat/>
    <w:rPr>
      <w:rFonts w:cs="OpenSymbol"/>
    </w:rPr>
  </w:style>
  <w:style w:type="character" w:styleId="ListLabel129">
    <w:name w:val="ListLabel 129"/>
    <w:qFormat/>
    <w:rPr>
      <w:rFonts w:cs="OpenSymbol"/>
    </w:rPr>
  </w:style>
  <w:style w:type="character" w:styleId="ListLabel130">
    <w:name w:val="ListLabel 130"/>
    <w:qFormat/>
    <w:rPr>
      <w:rFonts w:cs="OpenSymbol"/>
    </w:rPr>
  </w:style>
  <w:style w:type="character" w:styleId="ListLabel131">
    <w:name w:val="ListLabel 131"/>
    <w:qFormat/>
    <w:rPr>
      <w:rFonts w:cs="OpenSymbol"/>
    </w:rPr>
  </w:style>
  <w:style w:type="character" w:styleId="ListLabel132">
    <w:name w:val="ListLabel 132"/>
    <w:qFormat/>
    <w:rPr>
      <w:rFonts w:cs="OpenSymbol"/>
    </w:rPr>
  </w:style>
  <w:style w:type="character" w:styleId="ListLabel133">
    <w:name w:val="ListLabel 133"/>
    <w:qFormat/>
    <w:rPr>
      <w:rFonts w:cs="OpenSymbol"/>
    </w:rPr>
  </w:style>
  <w:style w:type="character" w:styleId="ListLabel134">
    <w:name w:val="ListLabel 134"/>
    <w:qFormat/>
    <w:rPr>
      <w:rFonts w:cs="OpenSymbol"/>
    </w:rPr>
  </w:style>
  <w:style w:type="character" w:styleId="ListLabel135">
    <w:name w:val="ListLabel 135"/>
    <w:qFormat/>
    <w:rPr>
      <w:rFonts w:cs="OpenSymbol"/>
    </w:rPr>
  </w:style>
  <w:style w:type="character" w:styleId="ListLabel136">
    <w:name w:val="ListLabel 136"/>
    <w:qFormat/>
    <w:rPr>
      <w:rFonts w:cs="OpenSymbol"/>
    </w:rPr>
  </w:style>
  <w:style w:type="character" w:styleId="ListLabel137">
    <w:name w:val="ListLabel 137"/>
    <w:qFormat/>
    <w:rPr>
      <w:rFonts w:cs="OpenSymbol"/>
    </w:rPr>
  </w:style>
  <w:style w:type="character" w:styleId="ListLabel138">
    <w:name w:val="ListLabel 138"/>
    <w:qFormat/>
    <w:rPr>
      <w:rFonts w:cs="OpenSymbol"/>
    </w:rPr>
  </w:style>
  <w:style w:type="character" w:styleId="ListLabel139">
    <w:name w:val="ListLabel 139"/>
    <w:qFormat/>
    <w:rPr>
      <w:rFonts w:cs="OpenSymbol"/>
    </w:rPr>
  </w:style>
  <w:style w:type="character" w:styleId="ListLabel140">
    <w:name w:val="ListLabel 140"/>
    <w:qFormat/>
    <w:rPr>
      <w:rFonts w:cs="OpenSymbol"/>
    </w:rPr>
  </w:style>
  <w:style w:type="character" w:styleId="ListLabel141">
    <w:name w:val="ListLabel 141"/>
    <w:qFormat/>
    <w:rPr>
      <w:rFonts w:cs="OpenSymbol"/>
    </w:rPr>
  </w:style>
  <w:style w:type="character" w:styleId="ListLabel142">
    <w:name w:val="ListLabel 142"/>
    <w:qFormat/>
    <w:rPr>
      <w:rFonts w:ascii="Arial Narrow" w:hAnsi="Arial Narrow"/>
      <w:sz w:val="22"/>
      <w:szCs w:val="22"/>
    </w:rPr>
  </w:style>
  <w:style w:type="character" w:styleId="ListLabel143">
    <w:name w:val="ListLabel 143"/>
    <w:qFormat/>
    <w:rPr>
      <w:rFonts w:ascii="Arial Narrow" w:hAnsi="Arial Narrow"/>
      <w:b w:val="false"/>
      <w:bCs w:val="false"/>
      <w:color w:val="auto"/>
      <w:sz w:val="32"/>
      <w:szCs w:val="32"/>
      <w:u w:val="single"/>
    </w:rPr>
  </w:style>
  <w:style w:type="character" w:styleId="ListLabel144">
    <w:name w:val="ListLabel 144"/>
    <w:qFormat/>
    <w:rPr/>
  </w:style>
  <w:style w:type="character" w:styleId="WW8Num2z0">
    <w:name w:val="WW8Num2z0"/>
    <w:qFormat/>
    <w:rPr>
      <w:rFonts w:ascii="Symbol" w:hAnsi="Symbol" w:cs="OpenSymbol;Arial Unicode MS"/>
    </w:rPr>
  </w:style>
  <w:style w:type="character" w:styleId="ListLabel145">
    <w:name w:val="ListLabel 145"/>
    <w:qFormat/>
    <w:rPr>
      <w:rFonts w:ascii="Arial Narrow" w:hAnsi="Arial Narrow" w:cs="OpenSymbol"/>
      <w:sz w:val="24"/>
    </w:rPr>
  </w:style>
  <w:style w:type="character" w:styleId="ListLabel146">
    <w:name w:val="ListLabel 146"/>
    <w:qFormat/>
    <w:rPr>
      <w:rFonts w:cs="OpenSymbol"/>
    </w:rPr>
  </w:style>
  <w:style w:type="character" w:styleId="ListLabel147">
    <w:name w:val="ListLabel 147"/>
    <w:qFormat/>
    <w:rPr>
      <w:rFonts w:cs="OpenSymbol"/>
    </w:rPr>
  </w:style>
  <w:style w:type="character" w:styleId="ListLabel148">
    <w:name w:val="ListLabel 148"/>
    <w:qFormat/>
    <w:rPr>
      <w:rFonts w:cs="OpenSymbol"/>
    </w:rPr>
  </w:style>
  <w:style w:type="character" w:styleId="ListLabel149">
    <w:name w:val="ListLabel 149"/>
    <w:qFormat/>
    <w:rPr>
      <w:rFonts w:cs="OpenSymbol"/>
    </w:rPr>
  </w:style>
  <w:style w:type="character" w:styleId="ListLabel150">
    <w:name w:val="ListLabel 150"/>
    <w:qFormat/>
    <w:rPr>
      <w:rFonts w:cs="OpenSymbol"/>
    </w:rPr>
  </w:style>
  <w:style w:type="character" w:styleId="ListLabel151">
    <w:name w:val="ListLabel 151"/>
    <w:qFormat/>
    <w:rPr>
      <w:rFonts w:cs="OpenSymbol"/>
    </w:rPr>
  </w:style>
  <w:style w:type="character" w:styleId="ListLabel152">
    <w:name w:val="ListLabel 152"/>
    <w:qFormat/>
    <w:rPr>
      <w:rFonts w:cs="OpenSymbol"/>
    </w:rPr>
  </w:style>
  <w:style w:type="character" w:styleId="ListLabel153">
    <w:name w:val="ListLabel 153"/>
    <w:qFormat/>
    <w:rPr>
      <w:rFonts w:cs="OpenSymbol"/>
    </w:rPr>
  </w:style>
  <w:style w:type="character" w:styleId="ListLabel154">
    <w:name w:val="ListLabel 154"/>
    <w:qFormat/>
    <w:rPr>
      <w:rFonts w:ascii="Arial Narrow" w:hAnsi="Arial Narrow" w:cs="OpenSymbol"/>
      <w:sz w:val="24"/>
    </w:rPr>
  </w:style>
  <w:style w:type="character" w:styleId="ListLabel155">
    <w:name w:val="ListLabel 155"/>
    <w:qFormat/>
    <w:rPr>
      <w:rFonts w:cs="OpenSymbol"/>
    </w:rPr>
  </w:style>
  <w:style w:type="character" w:styleId="ListLabel156">
    <w:name w:val="ListLabel 156"/>
    <w:qFormat/>
    <w:rPr>
      <w:rFonts w:cs="OpenSymbol"/>
    </w:rPr>
  </w:style>
  <w:style w:type="character" w:styleId="ListLabel157">
    <w:name w:val="ListLabel 157"/>
    <w:qFormat/>
    <w:rPr>
      <w:rFonts w:cs="OpenSymbol"/>
    </w:rPr>
  </w:style>
  <w:style w:type="character" w:styleId="ListLabel158">
    <w:name w:val="ListLabel 158"/>
    <w:qFormat/>
    <w:rPr>
      <w:rFonts w:cs="OpenSymbol"/>
    </w:rPr>
  </w:style>
  <w:style w:type="character" w:styleId="ListLabel159">
    <w:name w:val="ListLabel 159"/>
    <w:qFormat/>
    <w:rPr>
      <w:rFonts w:cs="OpenSymbol"/>
    </w:rPr>
  </w:style>
  <w:style w:type="character" w:styleId="ListLabel160">
    <w:name w:val="ListLabel 160"/>
    <w:qFormat/>
    <w:rPr>
      <w:rFonts w:cs="OpenSymbol"/>
    </w:rPr>
  </w:style>
  <w:style w:type="character" w:styleId="ListLabel161">
    <w:name w:val="ListLabel 161"/>
    <w:qFormat/>
    <w:rPr>
      <w:rFonts w:cs="OpenSymbol"/>
    </w:rPr>
  </w:style>
  <w:style w:type="character" w:styleId="ListLabel162">
    <w:name w:val="ListLabel 162"/>
    <w:qFormat/>
    <w:rPr>
      <w:rFonts w:cs="OpenSymbol"/>
    </w:rPr>
  </w:style>
  <w:style w:type="character" w:styleId="ListLabel163">
    <w:name w:val="ListLabel 163"/>
    <w:qFormat/>
    <w:rPr>
      <w:rFonts w:ascii="Arial Narrow" w:hAnsi="Arial Narrow" w:cs="OpenSymbol"/>
      <w:sz w:val="24"/>
    </w:rPr>
  </w:style>
  <w:style w:type="character" w:styleId="ListLabel164">
    <w:name w:val="ListLabel 164"/>
    <w:qFormat/>
    <w:rPr>
      <w:rFonts w:cs="OpenSymbol"/>
    </w:rPr>
  </w:style>
  <w:style w:type="character" w:styleId="ListLabel165">
    <w:name w:val="ListLabel 165"/>
    <w:qFormat/>
    <w:rPr>
      <w:rFonts w:cs="OpenSymbol"/>
    </w:rPr>
  </w:style>
  <w:style w:type="character" w:styleId="ListLabel166">
    <w:name w:val="ListLabel 166"/>
    <w:qFormat/>
    <w:rPr>
      <w:rFonts w:cs="OpenSymbol"/>
    </w:rPr>
  </w:style>
  <w:style w:type="character" w:styleId="ListLabel167">
    <w:name w:val="ListLabel 167"/>
    <w:qFormat/>
    <w:rPr>
      <w:rFonts w:cs="OpenSymbol"/>
    </w:rPr>
  </w:style>
  <w:style w:type="character" w:styleId="ListLabel168">
    <w:name w:val="ListLabel 168"/>
    <w:qFormat/>
    <w:rPr>
      <w:rFonts w:cs="OpenSymbol"/>
    </w:rPr>
  </w:style>
  <w:style w:type="character" w:styleId="ListLabel169">
    <w:name w:val="ListLabel 169"/>
    <w:qFormat/>
    <w:rPr>
      <w:rFonts w:cs="OpenSymbol"/>
    </w:rPr>
  </w:style>
  <w:style w:type="character" w:styleId="ListLabel170">
    <w:name w:val="ListLabel 170"/>
    <w:qFormat/>
    <w:rPr>
      <w:rFonts w:cs="OpenSymbol"/>
    </w:rPr>
  </w:style>
  <w:style w:type="character" w:styleId="ListLabel171">
    <w:name w:val="ListLabel 171"/>
    <w:qFormat/>
    <w:rPr>
      <w:rFonts w:cs="OpenSymbol"/>
    </w:rPr>
  </w:style>
  <w:style w:type="character" w:styleId="ListLabel172">
    <w:name w:val="ListLabel 172"/>
    <w:qFormat/>
    <w:rPr>
      <w:rFonts w:ascii="Arial Narrow" w:hAnsi="Arial Narrow" w:cs="OpenSymbol"/>
      <w:sz w:val="24"/>
    </w:rPr>
  </w:style>
  <w:style w:type="character" w:styleId="ListLabel173">
    <w:name w:val="ListLabel 173"/>
    <w:qFormat/>
    <w:rPr>
      <w:rFonts w:cs="OpenSymbol"/>
    </w:rPr>
  </w:style>
  <w:style w:type="character" w:styleId="ListLabel174">
    <w:name w:val="ListLabel 174"/>
    <w:qFormat/>
    <w:rPr>
      <w:rFonts w:cs="OpenSymbol"/>
    </w:rPr>
  </w:style>
  <w:style w:type="character" w:styleId="ListLabel175">
    <w:name w:val="ListLabel 175"/>
    <w:qFormat/>
    <w:rPr>
      <w:rFonts w:cs="OpenSymbol"/>
    </w:rPr>
  </w:style>
  <w:style w:type="character" w:styleId="ListLabel176">
    <w:name w:val="ListLabel 176"/>
    <w:qFormat/>
    <w:rPr>
      <w:rFonts w:cs="OpenSymbol"/>
    </w:rPr>
  </w:style>
  <w:style w:type="character" w:styleId="ListLabel177">
    <w:name w:val="ListLabel 177"/>
    <w:qFormat/>
    <w:rPr>
      <w:rFonts w:cs="OpenSymbol"/>
    </w:rPr>
  </w:style>
  <w:style w:type="character" w:styleId="ListLabel178">
    <w:name w:val="ListLabel 178"/>
    <w:qFormat/>
    <w:rPr>
      <w:rFonts w:cs="OpenSymbol"/>
    </w:rPr>
  </w:style>
  <w:style w:type="character" w:styleId="ListLabel179">
    <w:name w:val="ListLabel 179"/>
    <w:qFormat/>
    <w:rPr>
      <w:rFonts w:cs="OpenSymbol"/>
    </w:rPr>
  </w:style>
  <w:style w:type="character" w:styleId="ListLabel180">
    <w:name w:val="ListLabel 180"/>
    <w:qFormat/>
    <w:rPr>
      <w:rFonts w:cs="OpenSymbol"/>
    </w:rPr>
  </w:style>
  <w:style w:type="character" w:styleId="ListLabel181">
    <w:name w:val="ListLabel 181"/>
    <w:qFormat/>
    <w:rPr>
      <w:rFonts w:ascii="Arial Narrow" w:hAnsi="Arial Narrow" w:cs="OpenSymbol"/>
      <w:sz w:val="24"/>
    </w:rPr>
  </w:style>
  <w:style w:type="character" w:styleId="ListLabel182">
    <w:name w:val="ListLabel 182"/>
    <w:qFormat/>
    <w:rPr>
      <w:rFonts w:cs="OpenSymbol"/>
    </w:rPr>
  </w:style>
  <w:style w:type="character" w:styleId="ListLabel183">
    <w:name w:val="ListLabel 183"/>
    <w:qFormat/>
    <w:rPr>
      <w:rFonts w:cs="OpenSymbol"/>
    </w:rPr>
  </w:style>
  <w:style w:type="character" w:styleId="ListLabel184">
    <w:name w:val="ListLabel 184"/>
    <w:qFormat/>
    <w:rPr>
      <w:rFonts w:cs="OpenSymbol"/>
    </w:rPr>
  </w:style>
  <w:style w:type="character" w:styleId="ListLabel185">
    <w:name w:val="ListLabel 185"/>
    <w:qFormat/>
    <w:rPr>
      <w:rFonts w:cs="OpenSymbol"/>
    </w:rPr>
  </w:style>
  <w:style w:type="character" w:styleId="ListLabel186">
    <w:name w:val="ListLabel 186"/>
    <w:qFormat/>
    <w:rPr>
      <w:rFonts w:cs="OpenSymbol"/>
    </w:rPr>
  </w:style>
  <w:style w:type="character" w:styleId="ListLabel187">
    <w:name w:val="ListLabel 187"/>
    <w:qFormat/>
    <w:rPr>
      <w:rFonts w:cs="OpenSymbol"/>
    </w:rPr>
  </w:style>
  <w:style w:type="character" w:styleId="ListLabel188">
    <w:name w:val="ListLabel 188"/>
    <w:qFormat/>
    <w:rPr>
      <w:rFonts w:cs="OpenSymbol"/>
    </w:rPr>
  </w:style>
  <w:style w:type="character" w:styleId="ListLabel189">
    <w:name w:val="ListLabel 189"/>
    <w:qFormat/>
    <w:rPr>
      <w:rFonts w:cs="OpenSymbol"/>
    </w:rPr>
  </w:style>
  <w:style w:type="character" w:styleId="ListLabel190">
    <w:name w:val="ListLabel 190"/>
    <w:qFormat/>
    <w:rPr>
      <w:rFonts w:ascii="Arial Narrow" w:hAnsi="Arial Narrow" w:cs="OpenSymbol"/>
      <w:sz w:val="24"/>
    </w:rPr>
  </w:style>
  <w:style w:type="character" w:styleId="ListLabel191">
    <w:name w:val="ListLabel 191"/>
    <w:qFormat/>
    <w:rPr>
      <w:rFonts w:cs="OpenSymbol"/>
    </w:rPr>
  </w:style>
  <w:style w:type="character" w:styleId="ListLabel192">
    <w:name w:val="ListLabel 192"/>
    <w:qFormat/>
    <w:rPr>
      <w:rFonts w:cs="OpenSymbol"/>
    </w:rPr>
  </w:style>
  <w:style w:type="character" w:styleId="ListLabel193">
    <w:name w:val="ListLabel 193"/>
    <w:qFormat/>
    <w:rPr>
      <w:rFonts w:cs="OpenSymbol"/>
    </w:rPr>
  </w:style>
  <w:style w:type="character" w:styleId="ListLabel194">
    <w:name w:val="ListLabel 194"/>
    <w:qFormat/>
    <w:rPr>
      <w:rFonts w:cs="OpenSymbol"/>
    </w:rPr>
  </w:style>
  <w:style w:type="character" w:styleId="ListLabel195">
    <w:name w:val="ListLabel 195"/>
    <w:qFormat/>
    <w:rPr>
      <w:rFonts w:cs="OpenSymbol"/>
    </w:rPr>
  </w:style>
  <w:style w:type="character" w:styleId="ListLabel196">
    <w:name w:val="ListLabel 196"/>
    <w:qFormat/>
    <w:rPr>
      <w:rFonts w:cs="OpenSymbol"/>
    </w:rPr>
  </w:style>
  <w:style w:type="character" w:styleId="ListLabel197">
    <w:name w:val="ListLabel 197"/>
    <w:qFormat/>
    <w:rPr>
      <w:rFonts w:cs="OpenSymbol"/>
    </w:rPr>
  </w:style>
  <w:style w:type="character" w:styleId="ListLabel198">
    <w:name w:val="ListLabel 198"/>
    <w:qFormat/>
    <w:rPr>
      <w:rFonts w:cs="OpenSymbol"/>
    </w:rPr>
  </w:style>
  <w:style w:type="character" w:styleId="ListLabel199">
    <w:name w:val="ListLabel 199"/>
    <w:qFormat/>
    <w:rPr>
      <w:rFonts w:ascii="Arial Narrow" w:hAnsi="Arial Narrow" w:cs="OpenSymbol;Arial Unicode MS"/>
      <w:sz w:val="24"/>
    </w:rPr>
  </w:style>
  <w:style w:type="character" w:styleId="ListLabel200">
    <w:name w:val="ListLabel 200"/>
    <w:qFormat/>
    <w:rPr>
      <w:rFonts w:cs="OpenSymbol;Arial Unicode MS"/>
    </w:rPr>
  </w:style>
  <w:style w:type="character" w:styleId="ListLabel201">
    <w:name w:val="ListLabel 201"/>
    <w:qFormat/>
    <w:rPr>
      <w:rFonts w:cs="OpenSymbol;Arial Unicode MS"/>
    </w:rPr>
  </w:style>
  <w:style w:type="character" w:styleId="ListLabel202">
    <w:name w:val="ListLabel 202"/>
    <w:qFormat/>
    <w:rPr>
      <w:rFonts w:cs="OpenSymbol;Arial Unicode MS"/>
    </w:rPr>
  </w:style>
  <w:style w:type="character" w:styleId="ListLabel203">
    <w:name w:val="ListLabel 203"/>
    <w:qFormat/>
    <w:rPr>
      <w:rFonts w:cs="OpenSymbol;Arial Unicode MS"/>
    </w:rPr>
  </w:style>
  <w:style w:type="character" w:styleId="ListLabel204">
    <w:name w:val="ListLabel 204"/>
    <w:qFormat/>
    <w:rPr>
      <w:rFonts w:cs="OpenSymbol;Arial Unicode MS"/>
    </w:rPr>
  </w:style>
  <w:style w:type="character" w:styleId="ListLabel205">
    <w:name w:val="ListLabel 205"/>
    <w:qFormat/>
    <w:rPr>
      <w:rFonts w:cs="OpenSymbol;Arial Unicode MS"/>
    </w:rPr>
  </w:style>
  <w:style w:type="character" w:styleId="ListLabel206">
    <w:name w:val="ListLabel 206"/>
    <w:qFormat/>
    <w:rPr>
      <w:rFonts w:cs="OpenSymbol;Arial Unicode MS"/>
    </w:rPr>
  </w:style>
  <w:style w:type="character" w:styleId="ListLabel207">
    <w:name w:val="ListLabel 207"/>
    <w:qFormat/>
    <w:rPr>
      <w:rFonts w:cs="OpenSymbol;Arial Unicode MS"/>
    </w:rPr>
  </w:style>
  <w:style w:type="character" w:styleId="ListLabel208">
    <w:name w:val="ListLabel 208"/>
    <w:qFormat/>
    <w:rPr>
      <w:rFonts w:ascii="Arial Narrow" w:hAnsi="Arial Narrow" w:cs="OpenSymbol"/>
      <w:sz w:val="20"/>
      <w:szCs w:val="20"/>
    </w:rPr>
  </w:style>
  <w:style w:type="character" w:styleId="ListLabel209">
    <w:name w:val="ListLabel 209"/>
    <w:qFormat/>
    <w:rPr>
      <w:rFonts w:cs="OpenSymbol"/>
      <w:sz w:val="20"/>
      <w:szCs w:val="20"/>
    </w:rPr>
  </w:style>
  <w:style w:type="character" w:styleId="ListLabel210">
    <w:name w:val="ListLabel 210"/>
    <w:qFormat/>
    <w:rPr>
      <w:rFonts w:cs="OpenSymbol"/>
      <w:sz w:val="20"/>
      <w:szCs w:val="20"/>
    </w:rPr>
  </w:style>
  <w:style w:type="character" w:styleId="ListLabel211">
    <w:name w:val="ListLabel 211"/>
    <w:qFormat/>
    <w:rPr>
      <w:rFonts w:cs="OpenSymbol"/>
      <w:sz w:val="20"/>
      <w:szCs w:val="20"/>
    </w:rPr>
  </w:style>
  <w:style w:type="character" w:styleId="ListLabel212">
    <w:name w:val="ListLabel 212"/>
    <w:qFormat/>
    <w:rPr>
      <w:rFonts w:cs="OpenSymbol"/>
      <w:sz w:val="20"/>
      <w:szCs w:val="20"/>
    </w:rPr>
  </w:style>
  <w:style w:type="character" w:styleId="ListLabel213">
    <w:name w:val="ListLabel 213"/>
    <w:qFormat/>
    <w:rPr>
      <w:rFonts w:cs="OpenSymbol"/>
      <w:sz w:val="20"/>
      <w:szCs w:val="20"/>
    </w:rPr>
  </w:style>
  <w:style w:type="character" w:styleId="ListLabel214">
    <w:name w:val="ListLabel 214"/>
    <w:qFormat/>
    <w:rPr>
      <w:rFonts w:cs="OpenSymbol"/>
      <w:sz w:val="20"/>
      <w:szCs w:val="20"/>
    </w:rPr>
  </w:style>
  <w:style w:type="character" w:styleId="ListLabel215">
    <w:name w:val="ListLabel 215"/>
    <w:qFormat/>
    <w:rPr>
      <w:rFonts w:cs="OpenSymbol"/>
      <w:sz w:val="20"/>
      <w:szCs w:val="20"/>
    </w:rPr>
  </w:style>
  <w:style w:type="character" w:styleId="ListLabel216">
    <w:name w:val="ListLabel 216"/>
    <w:qFormat/>
    <w:rPr>
      <w:rFonts w:cs="OpenSymbol"/>
      <w:sz w:val="20"/>
      <w:szCs w:val="20"/>
    </w:rPr>
  </w:style>
  <w:style w:type="character" w:styleId="ListLabel217">
    <w:name w:val="ListLabel 217"/>
    <w:qFormat/>
    <w:rPr>
      <w:rFonts w:ascii="Arial Narrow" w:hAnsi="Arial Narrow"/>
      <w:b w:val="false"/>
      <w:bCs w:val="false"/>
      <w:color w:val="auto"/>
      <w:sz w:val="32"/>
      <w:szCs w:val="32"/>
      <w:u w:val="single"/>
    </w:rPr>
  </w:style>
  <w:style w:type="character" w:styleId="ListLabel218">
    <w:name w:val="ListLabel 218"/>
    <w:qFormat/>
    <w:rPr>
      <w:rFonts w:ascii="Arial Narrow" w:hAnsi="Arial Narrow"/>
      <w:i w:val="false"/>
      <w:iCs w:val="false"/>
    </w:rPr>
  </w:style>
  <w:style w:type="character" w:styleId="ListLabel219">
    <w:name w:val="ListLabel 219"/>
    <w:qFormat/>
    <w:rPr>
      <w:rFonts w:ascii="Arial Narrow" w:hAnsi="Arial Narrow" w:cs="OpenSymbol"/>
      <w:sz w:val="20"/>
      <w:szCs w:val="20"/>
    </w:rPr>
  </w:style>
  <w:style w:type="character" w:styleId="ListLabel220">
    <w:name w:val="ListLabel 220"/>
    <w:qFormat/>
    <w:rPr>
      <w:rFonts w:cs="OpenSymbol"/>
      <w:sz w:val="20"/>
      <w:szCs w:val="20"/>
    </w:rPr>
  </w:style>
  <w:style w:type="character" w:styleId="ListLabel221">
    <w:name w:val="ListLabel 221"/>
    <w:qFormat/>
    <w:rPr>
      <w:rFonts w:cs="OpenSymbol"/>
      <w:sz w:val="20"/>
      <w:szCs w:val="20"/>
    </w:rPr>
  </w:style>
  <w:style w:type="character" w:styleId="ListLabel222">
    <w:name w:val="ListLabel 222"/>
    <w:qFormat/>
    <w:rPr>
      <w:rFonts w:cs="OpenSymbol"/>
      <w:sz w:val="20"/>
      <w:szCs w:val="20"/>
    </w:rPr>
  </w:style>
  <w:style w:type="character" w:styleId="ListLabel223">
    <w:name w:val="ListLabel 223"/>
    <w:qFormat/>
    <w:rPr>
      <w:rFonts w:cs="OpenSymbol"/>
      <w:sz w:val="20"/>
      <w:szCs w:val="20"/>
    </w:rPr>
  </w:style>
  <w:style w:type="character" w:styleId="ListLabel224">
    <w:name w:val="ListLabel 224"/>
    <w:qFormat/>
    <w:rPr>
      <w:rFonts w:cs="OpenSymbol"/>
      <w:sz w:val="20"/>
      <w:szCs w:val="20"/>
    </w:rPr>
  </w:style>
  <w:style w:type="character" w:styleId="ListLabel225">
    <w:name w:val="ListLabel 225"/>
    <w:qFormat/>
    <w:rPr>
      <w:rFonts w:cs="OpenSymbol"/>
      <w:sz w:val="20"/>
      <w:szCs w:val="20"/>
    </w:rPr>
  </w:style>
  <w:style w:type="character" w:styleId="ListLabel226">
    <w:name w:val="ListLabel 226"/>
    <w:qFormat/>
    <w:rPr>
      <w:rFonts w:cs="OpenSymbol"/>
      <w:sz w:val="20"/>
      <w:szCs w:val="20"/>
    </w:rPr>
  </w:style>
  <w:style w:type="character" w:styleId="ListLabel227">
    <w:name w:val="ListLabel 227"/>
    <w:qFormat/>
    <w:rPr>
      <w:rFonts w:cs="OpenSymbol"/>
      <w:sz w:val="20"/>
      <w:szCs w:val="20"/>
    </w:rPr>
  </w:style>
  <w:style w:type="character" w:styleId="ListLabel228">
    <w:name w:val="ListLabel 228"/>
    <w:qFormat/>
    <w:rPr>
      <w:rFonts w:ascii="Arial Narrow" w:hAnsi="Arial Narrow"/>
      <w:i w:val="false"/>
      <w:iCs w:val="false"/>
    </w:rPr>
  </w:style>
  <w:style w:type="character" w:styleId="ListLabel229">
    <w:name w:val="ListLabel 229"/>
    <w:qFormat/>
    <w:rPr>
      <w:rFonts w:ascii="Arial Narrow" w:hAnsi="Arial Narrow" w:cs="OpenSymbol"/>
      <w:sz w:val="20"/>
      <w:szCs w:val="20"/>
    </w:rPr>
  </w:style>
  <w:style w:type="character" w:styleId="ListLabel230">
    <w:name w:val="ListLabel 230"/>
    <w:qFormat/>
    <w:rPr>
      <w:rFonts w:cs="OpenSymbol"/>
      <w:sz w:val="20"/>
      <w:szCs w:val="20"/>
    </w:rPr>
  </w:style>
  <w:style w:type="character" w:styleId="ListLabel231">
    <w:name w:val="ListLabel 231"/>
    <w:qFormat/>
    <w:rPr>
      <w:rFonts w:cs="OpenSymbol"/>
      <w:sz w:val="20"/>
      <w:szCs w:val="20"/>
    </w:rPr>
  </w:style>
  <w:style w:type="character" w:styleId="ListLabel232">
    <w:name w:val="ListLabel 232"/>
    <w:qFormat/>
    <w:rPr>
      <w:rFonts w:cs="OpenSymbol"/>
      <w:sz w:val="20"/>
      <w:szCs w:val="20"/>
    </w:rPr>
  </w:style>
  <w:style w:type="character" w:styleId="ListLabel233">
    <w:name w:val="ListLabel 233"/>
    <w:qFormat/>
    <w:rPr>
      <w:rFonts w:cs="OpenSymbol"/>
      <w:sz w:val="20"/>
      <w:szCs w:val="20"/>
    </w:rPr>
  </w:style>
  <w:style w:type="character" w:styleId="ListLabel234">
    <w:name w:val="ListLabel 234"/>
    <w:qFormat/>
    <w:rPr>
      <w:rFonts w:cs="OpenSymbol"/>
      <w:sz w:val="20"/>
      <w:szCs w:val="20"/>
    </w:rPr>
  </w:style>
  <w:style w:type="character" w:styleId="ListLabel235">
    <w:name w:val="ListLabel 235"/>
    <w:qFormat/>
    <w:rPr>
      <w:rFonts w:cs="OpenSymbol"/>
      <w:sz w:val="20"/>
      <w:szCs w:val="20"/>
    </w:rPr>
  </w:style>
  <w:style w:type="character" w:styleId="ListLabel236">
    <w:name w:val="ListLabel 236"/>
    <w:qFormat/>
    <w:rPr>
      <w:rFonts w:cs="OpenSymbol"/>
      <w:sz w:val="20"/>
      <w:szCs w:val="20"/>
    </w:rPr>
  </w:style>
  <w:style w:type="character" w:styleId="ListLabel237">
    <w:name w:val="ListLabel 237"/>
    <w:qFormat/>
    <w:rPr>
      <w:rFonts w:cs="OpenSymbol"/>
      <w:sz w:val="20"/>
      <w:szCs w:val="20"/>
    </w:rPr>
  </w:style>
  <w:style w:type="character" w:styleId="ListLabel238">
    <w:name w:val="ListLabel 238"/>
    <w:qFormat/>
    <w:rPr>
      <w:rFonts w:ascii="Arial Narrow" w:hAnsi="Arial Narrow"/>
      <w:i w:val="false"/>
      <w:iCs w:val="false"/>
    </w:rPr>
  </w:style>
  <w:style w:type="character" w:styleId="ListLabel239">
    <w:name w:val="ListLabel 239"/>
    <w:qFormat/>
    <w:rPr>
      <w:rFonts w:ascii="Arial Narrow" w:hAnsi="Arial Narrow" w:cs="OpenSymbol"/>
      <w:sz w:val="20"/>
      <w:szCs w:val="20"/>
    </w:rPr>
  </w:style>
  <w:style w:type="character" w:styleId="ListLabel240">
    <w:name w:val="ListLabel 240"/>
    <w:qFormat/>
    <w:rPr>
      <w:rFonts w:cs="OpenSymbol"/>
      <w:sz w:val="20"/>
      <w:szCs w:val="20"/>
    </w:rPr>
  </w:style>
  <w:style w:type="character" w:styleId="ListLabel241">
    <w:name w:val="ListLabel 241"/>
    <w:qFormat/>
    <w:rPr>
      <w:rFonts w:cs="OpenSymbol"/>
      <w:sz w:val="20"/>
      <w:szCs w:val="20"/>
    </w:rPr>
  </w:style>
  <w:style w:type="character" w:styleId="ListLabel242">
    <w:name w:val="ListLabel 242"/>
    <w:qFormat/>
    <w:rPr>
      <w:rFonts w:cs="OpenSymbol"/>
      <w:sz w:val="20"/>
      <w:szCs w:val="20"/>
    </w:rPr>
  </w:style>
  <w:style w:type="character" w:styleId="ListLabel243">
    <w:name w:val="ListLabel 243"/>
    <w:qFormat/>
    <w:rPr>
      <w:rFonts w:cs="OpenSymbol"/>
      <w:sz w:val="20"/>
      <w:szCs w:val="20"/>
    </w:rPr>
  </w:style>
  <w:style w:type="character" w:styleId="ListLabel244">
    <w:name w:val="ListLabel 244"/>
    <w:qFormat/>
    <w:rPr>
      <w:rFonts w:cs="OpenSymbol"/>
      <w:sz w:val="20"/>
      <w:szCs w:val="20"/>
    </w:rPr>
  </w:style>
  <w:style w:type="character" w:styleId="ListLabel245">
    <w:name w:val="ListLabel 245"/>
    <w:qFormat/>
    <w:rPr>
      <w:rFonts w:cs="OpenSymbol"/>
      <w:sz w:val="20"/>
      <w:szCs w:val="20"/>
    </w:rPr>
  </w:style>
  <w:style w:type="character" w:styleId="ListLabel246">
    <w:name w:val="ListLabel 246"/>
    <w:qFormat/>
    <w:rPr>
      <w:rFonts w:cs="OpenSymbol"/>
      <w:sz w:val="20"/>
      <w:szCs w:val="20"/>
    </w:rPr>
  </w:style>
  <w:style w:type="character" w:styleId="ListLabel247">
    <w:name w:val="ListLabel 247"/>
    <w:qFormat/>
    <w:rPr>
      <w:rFonts w:cs="OpenSymbol"/>
      <w:sz w:val="20"/>
      <w:szCs w:val="20"/>
    </w:rPr>
  </w:style>
  <w:style w:type="character" w:styleId="ListLabel248">
    <w:name w:val="ListLabel 248"/>
    <w:qFormat/>
    <w:rPr>
      <w:rFonts w:ascii="Arial Narrow" w:hAnsi="Arial Narrow"/>
      <w:i w:val="false"/>
      <w:iCs w:val="false"/>
    </w:rPr>
  </w:style>
  <w:style w:type="character" w:styleId="ListLabel249">
    <w:name w:val="ListLabel 249"/>
    <w:qFormat/>
    <w:rPr>
      <w:rFonts w:ascii="Arial Narrow" w:hAnsi="Arial Narrow" w:cs="OpenSymbol"/>
      <w:sz w:val="20"/>
      <w:szCs w:val="20"/>
    </w:rPr>
  </w:style>
  <w:style w:type="character" w:styleId="ListLabel250">
    <w:name w:val="ListLabel 250"/>
    <w:qFormat/>
    <w:rPr>
      <w:rFonts w:cs="OpenSymbol"/>
      <w:sz w:val="20"/>
      <w:szCs w:val="20"/>
    </w:rPr>
  </w:style>
  <w:style w:type="character" w:styleId="ListLabel251">
    <w:name w:val="ListLabel 251"/>
    <w:qFormat/>
    <w:rPr>
      <w:rFonts w:cs="OpenSymbol"/>
      <w:sz w:val="20"/>
      <w:szCs w:val="20"/>
    </w:rPr>
  </w:style>
  <w:style w:type="character" w:styleId="ListLabel252">
    <w:name w:val="ListLabel 252"/>
    <w:qFormat/>
    <w:rPr>
      <w:rFonts w:cs="OpenSymbol"/>
      <w:sz w:val="20"/>
      <w:szCs w:val="20"/>
    </w:rPr>
  </w:style>
  <w:style w:type="character" w:styleId="ListLabel253">
    <w:name w:val="ListLabel 253"/>
    <w:qFormat/>
    <w:rPr>
      <w:rFonts w:cs="OpenSymbol"/>
      <w:sz w:val="20"/>
      <w:szCs w:val="20"/>
    </w:rPr>
  </w:style>
  <w:style w:type="character" w:styleId="ListLabel254">
    <w:name w:val="ListLabel 254"/>
    <w:qFormat/>
    <w:rPr>
      <w:rFonts w:cs="OpenSymbol"/>
      <w:sz w:val="20"/>
      <w:szCs w:val="20"/>
    </w:rPr>
  </w:style>
  <w:style w:type="character" w:styleId="ListLabel255">
    <w:name w:val="ListLabel 255"/>
    <w:qFormat/>
    <w:rPr>
      <w:rFonts w:cs="OpenSymbol"/>
      <w:sz w:val="20"/>
      <w:szCs w:val="20"/>
    </w:rPr>
  </w:style>
  <w:style w:type="character" w:styleId="ListLabel256">
    <w:name w:val="ListLabel 256"/>
    <w:qFormat/>
    <w:rPr>
      <w:rFonts w:cs="OpenSymbol"/>
      <w:sz w:val="20"/>
      <w:szCs w:val="20"/>
    </w:rPr>
  </w:style>
  <w:style w:type="character" w:styleId="ListLabel257">
    <w:name w:val="ListLabel 257"/>
    <w:qFormat/>
    <w:rPr>
      <w:rFonts w:cs="OpenSymbol"/>
      <w:sz w:val="20"/>
      <w:szCs w:val="20"/>
    </w:rPr>
  </w:style>
  <w:style w:type="character" w:styleId="ListLabel258">
    <w:name w:val="ListLabel 258"/>
    <w:qFormat/>
    <w:rPr>
      <w:rFonts w:ascii="Arial Narrow" w:hAnsi="Arial Narrow"/>
      <w:i w:val="false"/>
      <w:iCs w:val="false"/>
    </w:rPr>
  </w:style>
  <w:style w:type="character" w:styleId="InternetLink">
    <w:name w:val="Internet Link"/>
    <w:rPr>
      <w:color w:val="000080"/>
      <w:u w:val="single"/>
      <w:lang w:val="zxx" w:eastAsia="zxx" w:bidi="zxx"/>
    </w:rPr>
  </w:style>
  <w:style w:type="character" w:styleId="ListLabel259">
    <w:name w:val="ListLabel 259"/>
    <w:qFormat/>
    <w:rPr>
      <w:rFonts w:ascii="Arial Narrow" w:hAnsi="Arial Narrow" w:cs="OpenSymbol"/>
      <w:sz w:val="20"/>
      <w:szCs w:val="20"/>
    </w:rPr>
  </w:style>
  <w:style w:type="character" w:styleId="ListLabel260">
    <w:name w:val="ListLabel 260"/>
    <w:qFormat/>
    <w:rPr>
      <w:rFonts w:cs="OpenSymbol"/>
      <w:sz w:val="20"/>
      <w:szCs w:val="20"/>
    </w:rPr>
  </w:style>
  <w:style w:type="character" w:styleId="ListLabel261">
    <w:name w:val="ListLabel 261"/>
    <w:qFormat/>
    <w:rPr>
      <w:rFonts w:cs="OpenSymbol"/>
      <w:sz w:val="20"/>
      <w:szCs w:val="20"/>
    </w:rPr>
  </w:style>
  <w:style w:type="character" w:styleId="ListLabel262">
    <w:name w:val="ListLabel 262"/>
    <w:qFormat/>
    <w:rPr>
      <w:rFonts w:cs="OpenSymbol"/>
      <w:sz w:val="20"/>
      <w:szCs w:val="20"/>
    </w:rPr>
  </w:style>
  <w:style w:type="character" w:styleId="ListLabel263">
    <w:name w:val="ListLabel 263"/>
    <w:qFormat/>
    <w:rPr>
      <w:rFonts w:cs="OpenSymbol"/>
      <w:sz w:val="20"/>
      <w:szCs w:val="20"/>
    </w:rPr>
  </w:style>
  <w:style w:type="character" w:styleId="ListLabel264">
    <w:name w:val="ListLabel 264"/>
    <w:qFormat/>
    <w:rPr>
      <w:rFonts w:cs="OpenSymbol"/>
      <w:sz w:val="20"/>
      <w:szCs w:val="20"/>
    </w:rPr>
  </w:style>
  <w:style w:type="character" w:styleId="ListLabel265">
    <w:name w:val="ListLabel 265"/>
    <w:qFormat/>
    <w:rPr>
      <w:rFonts w:cs="OpenSymbol"/>
      <w:sz w:val="20"/>
      <w:szCs w:val="20"/>
    </w:rPr>
  </w:style>
  <w:style w:type="character" w:styleId="ListLabel266">
    <w:name w:val="ListLabel 266"/>
    <w:qFormat/>
    <w:rPr>
      <w:rFonts w:cs="OpenSymbol"/>
      <w:sz w:val="20"/>
      <w:szCs w:val="20"/>
    </w:rPr>
  </w:style>
  <w:style w:type="character" w:styleId="ListLabel267">
    <w:name w:val="ListLabel 267"/>
    <w:qFormat/>
    <w:rPr>
      <w:rFonts w:cs="OpenSymbol"/>
      <w:sz w:val="20"/>
      <w:szCs w:val="20"/>
    </w:rPr>
  </w:style>
  <w:style w:type="character" w:styleId="ListLabel268">
    <w:name w:val="ListLabel 268"/>
    <w:qFormat/>
    <w:rPr>
      <w:rFonts w:ascii="Arial Narrow" w:hAnsi="Arial Narrow"/>
      <w:i w:val="false"/>
      <w:iCs w:val="false"/>
    </w:rPr>
  </w:style>
  <w:style w:type="character" w:styleId="ListLabel269">
    <w:name w:val="ListLabel 269"/>
    <w:qFormat/>
    <w:rPr>
      <w:rFonts w:ascii="Arial Narrow" w:hAnsi="Arial Narrow" w:cs="OpenSymbol"/>
      <w:sz w:val="22"/>
      <w:szCs w:val="20"/>
    </w:rPr>
  </w:style>
  <w:style w:type="character" w:styleId="ListLabel270">
    <w:name w:val="ListLabel 270"/>
    <w:qFormat/>
    <w:rPr>
      <w:rFonts w:cs="OpenSymbol"/>
      <w:sz w:val="20"/>
      <w:szCs w:val="20"/>
    </w:rPr>
  </w:style>
  <w:style w:type="character" w:styleId="ListLabel271">
    <w:name w:val="ListLabel 271"/>
    <w:qFormat/>
    <w:rPr>
      <w:rFonts w:cs="OpenSymbol"/>
      <w:sz w:val="20"/>
      <w:szCs w:val="20"/>
    </w:rPr>
  </w:style>
  <w:style w:type="character" w:styleId="ListLabel272">
    <w:name w:val="ListLabel 272"/>
    <w:qFormat/>
    <w:rPr>
      <w:rFonts w:cs="OpenSymbol"/>
      <w:sz w:val="20"/>
      <w:szCs w:val="20"/>
    </w:rPr>
  </w:style>
  <w:style w:type="character" w:styleId="ListLabel273">
    <w:name w:val="ListLabel 273"/>
    <w:qFormat/>
    <w:rPr>
      <w:rFonts w:cs="OpenSymbol"/>
      <w:sz w:val="20"/>
      <w:szCs w:val="20"/>
    </w:rPr>
  </w:style>
  <w:style w:type="character" w:styleId="ListLabel274">
    <w:name w:val="ListLabel 274"/>
    <w:qFormat/>
    <w:rPr>
      <w:rFonts w:cs="OpenSymbol"/>
      <w:sz w:val="20"/>
      <w:szCs w:val="20"/>
    </w:rPr>
  </w:style>
  <w:style w:type="character" w:styleId="ListLabel275">
    <w:name w:val="ListLabel 275"/>
    <w:qFormat/>
    <w:rPr>
      <w:rFonts w:cs="OpenSymbol"/>
      <w:sz w:val="20"/>
      <w:szCs w:val="20"/>
    </w:rPr>
  </w:style>
  <w:style w:type="character" w:styleId="ListLabel276">
    <w:name w:val="ListLabel 276"/>
    <w:qFormat/>
    <w:rPr>
      <w:rFonts w:cs="OpenSymbol"/>
      <w:sz w:val="20"/>
      <w:szCs w:val="20"/>
    </w:rPr>
  </w:style>
  <w:style w:type="character" w:styleId="ListLabel277">
    <w:name w:val="ListLabel 277"/>
    <w:qFormat/>
    <w:rPr>
      <w:rFonts w:cs="OpenSymbol"/>
      <w:sz w:val="20"/>
      <w:szCs w:val="20"/>
    </w:rPr>
  </w:style>
  <w:style w:type="character" w:styleId="ListLabel278">
    <w:name w:val="ListLabel 278"/>
    <w:qFormat/>
    <w:rPr>
      <w:rFonts w:ascii="Arial Narrow" w:hAnsi="Arial Narrow"/>
      <w:i w:val="false"/>
      <w:iCs w:val="false"/>
      <w:sz w:val="22"/>
      <w:szCs w:val="22"/>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Style18">
    <w:name w:val="Заглавие"/>
    <w:basedOn w:val="Normal"/>
    <w:qFormat/>
    <w:pPr>
      <w:keepNext w:val="true"/>
      <w:spacing w:before="240" w:after="120"/>
    </w:pPr>
    <w:rPr>
      <w:rFonts w:ascii="Liberation Sans" w:hAnsi="Liberation Sans" w:eastAsia="Microsoft YaHei" w:cs="Mangal"/>
      <w:sz w:val="28"/>
      <w:szCs w:val="28"/>
    </w:rPr>
  </w:style>
  <w:style w:type="paragraph" w:styleId="Style19">
    <w:name w:val="Указател"/>
    <w:basedOn w:val="Normal"/>
    <w:qFormat/>
    <w:pPr>
      <w:suppressLineNumbers/>
    </w:pPr>
    <w:rPr>
      <w:rFonts w:cs="Mangal"/>
    </w:rPr>
  </w:style>
  <w:style w:type="paragraph" w:styleId="Style20">
    <w:name w:val="Таблица - съдържание"/>
    <w:basedOn w:val="Normal"/>
    <w:qFormat/>
    <w:pPr>
      <w:suppressLineNumbers/>
    </w:pPr>
    <w:rPr/>
  </w:style>
  <w:style w:type="paragraph" w:styleId="Style21">
    <w:name w:val="Таблица - заглавие"/>
    <w:basedOn w:val="Style20"/>
    <w:qFormat/>
    <w:pPr>
      <w:suppressLineNumbers/>
      <w:jc w:val="center"/>
    </w:pPr>
    <w:rPr>
      <w:b/>
      <w:bCs/>
    </w:rPr>
  </w:style>
  <w:style w:type="paragraph" w:styleId="Style22">
    <w:name w:val="Хоризонтална линия"/>
    <w:basedOn w:val="Normal"/>
    <w:qFormat/>
    <w:pPr>
      <w:suppressLineNumbers/>
      <w:pBdr>
        <w:bottom w:val="double" w:sz="2" w:space="0" w:color="808080"/>
      </w:pBdr>
      <w:spacing w:before="0" w:after="283"/>
    </w:pPr>
    <w:rPr>
      <w:sz w:val="12"/>
      <w:szCs w:val="12"/>
    </w:rPr>
  </w:style>
  <w:style w:type="paragraph" w:styleId="Header">
    <w:name w:val="Header"/>
    <w:basedOn w:val="Normal"/>
    <w:pPr>
      <w:suppressLineNumbers/>
      <w:tabs>
        <w:tab w:val="center" w:pos="5198" w:leader="none"/>
        <w:tab w:val="right" w:pos="10397" w:leader="none"/>
      </w:tabs>
    </w:pPr>
    <w:rPr/>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zbut.eu/biblioteka/templates/lichen-karton-lps-obleklo/"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412</TotalTime>
  <Application>LibreOffice/6.0.5.2$Windows_x86 LibreOffice_project/54c8cbb85f300ac59db32fe8a675ff7683cd5a16</Application>
  <Pages>2</Pages>
  <Words>1095</Words>
  <Characters>7702</Characters>
  <CharactersWithSpaces>8781</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2020-01-11T17:31:45Z</dcterms:created>
  <dc:creator/>
  <dc:description/>
  <dc:language>bg-BG</dc:language>
  <cp:lastModifiedBy/>
  <dcterms:modified xsi:type="dcterms:W3CDTF">2020-01-13T10:37:15Z</dcterms:modified>
  <cp:revision>24</cp:revision>
  <dc:subject/>
  <dc:title/>
</cp:coreProperties>
</file>